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4E7606" w14:paraId="1B48CE8A"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5B87C4F2" w14:textId="77777777" w:rsidR="006210CC" w:rsidRPr="00F80041" w:rsidRDefault="009D1E23" w:rsidP="009D1E23">
            <w:pPr>
              <w:rPr>
                <w:rFonts w:ascii="Times New Roman" w:hAnsi="Times New Roman"/>
                <w:b/>
                <w:color w:val="000000" w:themeColor="text1"/>
                <w:lang w:val="sq-AL"/>
              </w:rPr>
            </w:pPr>
            <w:bookmarkStart w:id="0" w:name="EvidenceHead"/>
            <w:bookmarkStart w:id="1" w:name="_GoBack"/>
            <w:bookmarkEnd w:id="1"/>
            <w:r w:rsidRPr="00F80041">
              <w:rPr>
                <w:rFonts w:ascii="Times New Roman" w:hAnsi="Times New Roman"/>
                <w:b/>
                <w:lang w:val="sq-AL"/>
              </w:rPr>
              <w:t>RAPORTI I VLERËSIMIT TË NDIKIMIT</w:t>
            </w:r>
            <w:r w:rsidR="00B66F00" w:rsidRPr="00F80041">
              <w:rPr>
                <w:rFonts w:ascii="Times New Roman" w:hAnsi="Times New Roman"/>
                <w:b/>
                <w:lang w:val="sq-AL"/>
              </w:rPr>
              <w:t xml:space="preserve"> </w:t>
            </w:r>
            <w:r w:rsidR="006210CC" w:rsidRPr="00F80041">
              <w:rPr>
                <w:rFonts w:ascii="Times New Roman" w:hAnsi="Times New Roman"/>
                <w:b/>
                <w:lang w:val="sq-AL"/>
              </w:rPr>
              <w:t xml:space="preserve"> </w:t>
            </w:r>
            <w:r w:rsidRPr="00F80041">
              <w:rPr>
                <w:rFonts w:ascii="Times New Roman" w:hAnsi="Times New Roman"/>
                <w:b/>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029B4F96" w14:textId="77777777" w:rsidR="006210CC" w:rsidRPr="00F80041" w:rsidRDefault="006210CC" w:rsidP="006210CC">
            <w:pPr>
              <w:ind w:right="-188"/>
              <w:jc w:val="right"/>
              <w:rPr>
                <w:rFonts w:ascii="Times New Roman" w:hAnsi="Times New Roman"/>
                <w:b/>
                <w:color w:val="000000" w:themeColor="text1"/>
                <w:lang w:val="sq-AL"/>
              </w:rPr>
            </w:pPr>
          </w:p>
        </w:tc>
      </w:tr>
      <w:tr w:rsidR="00A45021" w:rsidRPr="004E7606" w14:paraId="32E0C6DD"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283B95" w14:textId="77777777" w:rsidR="00A45021" w:rsidRPr="00F80041" w:rsidRDefault="00D32A3B" w:rsidP="00A73619">
            <w:pPr>
              <w:rPr>
                <w:rFonts w:ascii="Times New Roman" w:hAnsi="Times New Roman"/>
                <w:b/>
                <w:lang w:val="sq-AL"/>
              </w:rPr>
            </w:pPr>
            <w:r w:rsidRPr="00F80041">
              <w:rPr>
                <w:rFonts w:ascii="Times New Roman" w:hAnsi="Times New Roman"/>
                <w:b/>
                <w:lang w:val="sq-AL"/>
              </w:rPr>
              <w:t>EMËRTIMI I PROPOZIMIT TË POLITIKËS</w:t>
            </w:r>
            <w:r w:rsidR="00A45021" w:rsidRPr="00F8004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829D7E" w14:textId="77777777" w:rsidR="00A45021" w:rsidRPr="00F80041" w:rsidRDefault="00613507" w:rsidP="00355912">
            <w:pPr>
              <w:rPr>
                <w:rFonts w:ascii="Times New Roman" w:hAnsi="Times New Roman"/>
                <w:lang w:val="sq-AL"/>
              </w:rPr>
            </w:pPr>
            <w:r w:rsidRPr="00F80041">
              <w:rPr>
                <w:rFonts w:ascii="Times New Roman" w:hAnsi="Times New Roman"/>
                <w:lang w:val="sq-AL"/>
              </w:rPr>
              <w:t>Projektligj “</w:t>
            </w:r>
            <w:r w:rsidR="000B6151" w:rsidRPr="00F80041">
              <w:rPr>
                <w:rFonts w:ascii="Times New Roman" w:hAnsi="Times New Roman"/>
                <w:lang w:val="sq-AL"/>
              </w:rPr>
              <w:t>P</w:t>
            </w:r>
            <w:r w:rsidR="00D24F1F" w:rsidRPr="00F80041">
              <w:rPr>
                <w:rFonts w:ascii="Times New Roman" w:hAnsi="Times New Roman"/>
                <w:lang w:val="sq-AL"/>
              </w:rPr>
              <w:t>ë</w:t>
            </w:r>
            <w:r w:rsidR="000B6151" w:rsidRPr="00F80041">
              <w:rPr>
                <w:rFonts w:ascii="Times New Roman" w:hAnsi="Times New Roman"/>
                <w:lang w:val="sq-AL"/>
              </w:rPr>
              <w:t>r disa ndryshime n</w:t>
            </w:r>
            <w:r w:rsidR="00D24F1F" w:rsidRPr="00F80041">
              <w:rPr>
                <w:rFonts w:ascii="Times New Roman" w:hAnsi="Times New Roman"/>
                <w:lang w:val="sq-AL"/>
              </w:rPr>
              <w:t>ë</w:t>
            </w:r>
            <w:r w:rsidR="000B6151" w:rsidRPr="00F80041">
              <w:rPr>
                <w:rFonts w:ascii="Times New Roman" w:hAnsi="Times New Roman"/>
                <w:lang w:val="sq-AL"/>
              </w:rPr>
              <w:t xml:space="preserve"> ligjin nr. 9947, date 7.7.2008 “</w:t>
            </w:r>
            <w:r w:rsidRPr="00F80041">
              <w:rPr>
                <w:rFonts w:ascii="Times New Roman" w:hAnsi="Times New Roman"/>
                <w:lang w:val="sq-AL"/>
              </w:rPr>
              <w:t>Për p</w:t>
            </w:r>
            <w:r w:rsidR="00355912" w:rsidRPr="00F80041">
              <w:rPr>
                <w:rFonts w:ascii="Times New Roman" w:hAnsi="Times New Roman"/>
                <w:lang w:val="sq-AL"/>
              </w:rPr>
              <w:t>ron</w:t>
            </w:r>
            <w:r w:rsidR="00D24F1F" w:rsidRPr="00F80041">
              <w:rPr>
                <w:rFonts w:ascii="Times New Roman" w:hAnsi="Times New Roman"/>
                <w:lang w:val="sq-AL"/>
              </w:rPr>
              <w:t>ë</w:t>
            </w:r>
            <w:r w:rsidR="00355912" w:rsidRPr="00F80041">
              <w:rPr>
                <w:rFonts w:ascii="Times New Roman" w:hAnsi="Times New Roman"/>
                <w:lang w:val="sq-AL"/>
              </w:rPr>
              <w:t>sin</w:t>
            </w:r>
            <w:r w:rsidR="00D24F1F" w:rsidRPr="00F80041">
              <w:rPr>
                <w:rFonts w:ascii="Times New Roman" w:hAnsi="Times New Roman"/>
                <w:lang w:val="sq-AL"/>
              </w:rPr>
              <w:t>ë</w:t>
            </w:r>
            <w:r w:rsidR="00355912" w:rsidRPr="00F80041">
              <w:rPr>
                <w:rFonts w:ascii="Times New Roman" w:hAnsi="Times New Roman"/>
                <w:lang w:val="sq-AL"/>
              </w:rPr>
              <w:t xml:space="preserve"> industriale</w:t>
            </w:r>
            <w:r w:rsidRPr="00F80041">
              <w:rPr>
                <w:rFonts w:ascii="Times New Roman" w:hAnsi="Times New Roman"/>
                <w:lang w:val="sq-AL"/>
              </w:rPr>
              <w:t>”</w:t>
            </w:r>
          </w:p>
        </w:tc>
      </w:tr>
      <w:tr w:rsidR="00A45021" w:rsidRPr="004E7606" w14:paraId="3A8420D3"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39C8D3" w14:textId="77777777" w:rsidR="00A45021" w:rsidRPr="00F80041" w:rsidRDefault="00C46B3C" w:rsidP="00C46B3C">
            <w:pPr>
              <w:rPr>
                <w:rFonts w:ascii="Times New Roman" w:hAnsi="Times New Roman"/>
                <w:b/>
                <w:lang w:val="sq-AL"/>
              </w:rPr>
            </w:pPr>
            <w:r w:rsidRPr="00F80041">
              <w:rPr>
                <w:rFonts w:ascii="Times New Roman" w:hAnsi="Times New Roman"/>
                <w:b/>
                <w:lang w:val="sq-AL"/>
              </w:rPr>
              <w:t xml:space="preserve">MINISTRIA </w:t>
            </w:r>
            <w:r w:rsidR="008C604A" w:rsidRPr="00F80041">
              <w:rPr>
                <w:rFonts w:ascii="Times New Roman" w:hAnsi="Times New Roman"/>
                <w:b/>
                <w:lang w:val="sq-AL"/>
              </w:rPr>
              <w:t>UDHËHEQËSE</w:t>
            </w:r>
            <w:r w:rsidRPr="00F80041">
              <w:rPr>
                <w:rFonts w:ascii="Times New Roman" w:hAnsi="Times New Roman"/>
                <w:b/>
                <w:lang w:val="sq-AL"/>
              </w:rPr>
              <w:t xml:space="preserve"> </w:t>
            </w:r>
            <w:r w:rsidR="00A45021" w:rsidRPr="00F8004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DA3DDC" w14:textId="77777777" w:rsidR="00A45021" w:rsidRPr="00F80041" w:rsidRDefault="00F76AE4" w:rsidP="005E05A6">
            <w:pPr>
              <w:rPr>
                <w:rFonts w:ascii="Times New Roman" w:hAnsi="Times New Roman"/>
                <w:b/>
                <w:lang w:val="sq-AL"/>
              </w:rPr>
            </w:pPr>
            <w:r w:rsidRPr="00F80041">
              <w:rPr>
                <w:rFonts w:ascii="Times New Roman" w:hAnsi="Times New Roman"/>
                <w:lang w:val="sq-AL"/>
              </w:rPr>
              <w:t>Ministria e Financave dhe Ekonomisë</w:t>
            </w:r>
          </w:p>
        </w:tc>
      </w:tr>
      <w:tr w:rsidR="00A45021" w:rsidRPr="004E7606" w14:paraId="74D1A07C"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EC1AD0" w14:textId="77777777" w:rsidR="00A45021" w:rsidRPr="00F80041" w:rsidRDefault="00C6728D" w:rsidP="00C6728D">
            <w:pPr>
              <w:rPr>
                <w:rFonts w:ascii="Times New Roman" w:hAnsi="Times New Roman"/>
                <w:b/>
                <w:lang w:val="sq-AL"/>
              </w:rPr>
            </w:pPr>
            <w:r w:rsidRPr="00F80041">
              <w:rPr>
                <w:rFonts w:ascii="Times New Roman" w:hAnsi="Times New Roman"/>
                <w:b/>
                <w:lang w:val="sq-AL"/>
              </w:rPr>
              <w:t>FAZA</w:t>
            </w:r>
            <w:r w:rsidR="00573E8A" w:rsidRPr="00F80041">
              <w:rPr>
                <w:rFonts w:ascii="Times New Roman" w:hAnsi="Times New Roman"/>
                <w:b/>
                <w:lang w:val="sq-AL"/>
              </w:rPr>
              <w:t xml:space="preserve"> </w:t>
            </w:r>
            <w:r w:rsidRPr="00F80041">
              <w:rPr>
                <w:rFonts w:ascii="Times New Roman" w:hAnsi="Times New Roman"/>
                <w:b/>
                <w:lang w:val="sq-AL"/>
              </w:rPr>
              <w:t>E</w:t>
            </w:r>
            <w:r w:rsidR="00C46B3C" w:rsidRPr="00F80041">
              <w:rPr>
                <w:rFonts w:ascii="Times New Roman" w:hAnsi="Times New Roman"/>
                <w:b/>
                <w:lang w:val="sq-AL"/>
              </w:rPr>
              <w:t xml:space="preserve"> POLITIK</w:t>
            </w:r>
            <w:r w:rsidR="00573E8A" w:rsidRPr="00F80041">
              <w:rPr>
                <w:rFonts w:ascii="Times New Roman" w:hAnsi="Times New Roman"/>
                <w:b/>
                <w:lang w:val="sq-AL"/>
              </w:rPr>
              <w:t>Ë</w:t>
            </w:r>
            <w:r w:rsidR="00C46B3C" w:rsidRPr="00F80041">
              <w:rPr>
                <w:rFonts w:ascii="Times New Roman" w:hAnsi="Times New Roman"/>
                <w:b/>
                <w:lang w:val="sq-AL"/>
              </w:rPr>
              <w:t>S</w:t>
            </w:r>
            <w:r w:rsidR="00A45021" w:rsidRPr="00F80041">
              <w:rPr>
                <w:rFonts w:ascii="Times New Roman" w:hAnsi="Times New Roman"/>
                <w:b/>
                <w:lang w:val="sq-AL"/>
              </w:rPr>
              <w:t>/</w:t>
            </w:r>
            <w:r w:rsidR="009811C8" w:rsidRPr="00F80041">
              <w:rPr>
                <w:rFonts w:ascii="Times New Roman" w:hAnsi="Times New Roman"/>
                <w:b/>
                <w:lang w:val="sq-AL"/>
              </w:rPr>
              <w:t>VLERËSIMIT</w:t>
            </w:r>
            <w:r w:rsidR="00C46B3C" w:rsidRPr="00F80041">
              <w:rPr>
                <w:rFonts w:ascii="Times New Roman" w:hAnsi="Times New Roman"/>
                <w:b/>
                <w:lang w:val="sq-AL"/>
              </w:rPr>
              <w:t xml:space="preserve"> T</w:t>
            </w:r>
            <w:r w:rsidR="00573E8A" w:rsidRPr="00F80041">
              <w:rPr>
                <w:rFonts w:ascii="Times New Roman" w:hAnsi="Times New Roman"/>
                <w:b/>
                <w:lang w:val="sq-AL"/>
              </w:rPr>
              <w:t>Ë</w:t>
            </w:r>
            <w:r w:rsidR="00C46B3C" w:rsidRPr="00F8004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CD876F" w14:textId="77777777" w:rsidR="00A45021" w:rsidRPr="00F80041" w:rsidRDefault="00613507" w:rsidP="00F76AE4">
            <w:pPr>
              <w:rPr>
                <w:rFonts w:ascii="Times New Roman" w:hAnsi="Times New Roman"/>
                <w:lang w:val="sq-AL"/>
              </w:rPr>
            </w:pPr>
            <w:r w:rsidRPr="00F80041">
              <w:rPr>
                <w:rFonts w:ascii="Times New Roman" w:hAnsi="Times New Roman"/>
                <w:lang w:val="sq-AL"/>
              </w:rPr>
              <w:t>Zhvillim</w:t>
            </w:r>
          </w:p>
        </w:tc>
      </w:tr>
      <w:tr w:rsidR="00A45021" w:rsidRPr="004E7606" w14:paraId="7886DDB7"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906BC4B" w14:textId="77777777" w:rsidR="00A45021" w:rsidRPr="00F80041" w:rsidRDefault="00C46B3C" w:rsidP="00C46B3C">
            <w:pPr>
              <w:rPr>
                <w:rFonts w:ascii="Times New Roman" w:hAnsi="Times New Roman"/>
                <w:b/>
                <w:lang w:val="sq-AL"/>
              </w:rPr>
            </w:pPr>
            <w:r w:rsidRPr="00F80041">
              <w:rPr>
                <w:rFonts w:ascii="Times New Roman" w:hAnsi="Times New Roman"/>
                <w:b/>
                <w:lang w:val="sq-AL"/>
              </w:rPr>
              <w:t>BURIMI I PROPOZIMIT T</w:t>
            </w:r>
            <w:r w:rsidR="00573E8A" w:rsidRPr="00F80041">
              <w:rPr>
                <w:rFonts w:ascii="Times New Roman" w:hAnsi="Times New Roman"/>
                <w:b/>
                <w:lang w:val="sq-AL"/>
              </w:rPr>
              <w:t>Ë</w:t>
            </w:r>
            <w:r w:rsidRPr="00F80041">
              <w:rPr>
                <w:rFonts w:ascii="Times New Roman" w:hAnsi="Times New Roman"/>
                <w:b/>
                <w:lang w:val="sq-AL"/>
              </w:rPr>
              <w:t xml:space="preserve"> POLITIK</w:t>
            </w:r>
            <w:r w:rsidR="00573E8A" w:rsidRPr="00F80041">
              <w:rPr>
                <w:rFonts w:ascii="Times New Roman" w:hAnsi="Times New Roman"/>
                <w:b/>
                <w:lang w:val="sq-AL"/>
              </w:rPr>
              <w:t>Ë</w:t>
            </w:r>
            <w:r w:rsidRPr="00F80041">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725DD8" w14:textId="77777777" w:rsidR="00655F43" w:rsidRPr="00F80041" w:rsidRDefault="00613507" w:rsidP="006D19E1">
            <w:pPr>
              <w:jc w:val="both"/>
              <w:rPr>
                <w:rFonts w:ascii="Times New Roman" w:hAnsi="Times New Roman"/>
                <w:lang w:val="sq-AL"/>
              </w:rPr>
            </w:pPr>
            <w:r w:rsidRPr="00F80041">
              <w:rPr>
                <w:rFonts w:ascii="Times New Roman" w:hAnsi="Times New Roman"/>
                <w:lang w:val="sq-AL"/>
              </w:rPr>
              <w:t xml:space="preserve">I brendshëm </w:t>
            </w:r>
          </w:p>
        </w:tc>
      </w:tr>
      <w:tr w:rsidR="00A45021" w:rsidRPr="004E7606" w14:paraId="56CCA220"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8F4A2CD" w14:textId="77777777" w:rsidR="00A45021" w:rsidRPr="00F80041" w:rsidRDefault="00426704" w:rsidP="00983237">
            <w:pPr>
              <w:jc w:val="both"/>
              <w:rPr>
                <w:rFonts w:ascii="Times New Roman" w:hAnsi="Times New Roman"/>
                <w:b/>
                <w:lang w:val="sq-AL"/>
              </w:rPr>
            </w:pPr>
            <w:r w:rsidRPr="00F80041">
              <w:rPr>
                <w:rFonts w:ascii="Times New Roman" w:hAnsi="Times New Roman"/>
                <w:b/>
                <w:lang w:val="sq-AL"/>
              </w:rPr>
              <w:t>DIREKTIV</w:t>
            </w:r>
            <w:r w:rsidR="00B61CA7" w:rsidRPr="00F80041">
              <w:rPr>
                <w:rFonts w:ascii="Times New Roman" w:hAnsi="Times New Roman"/>
                <w:b/>
                <w:lang w:val="sq-AL"/>
              </w:rPr>
              <w:t>Ë</w:t>
            </w:r>
            <w:r w:rsidR="00A45021" w:rsidRPr="00F80041">
              <w:rPr>
                <w:rFonts w:ascii="Times New Roman" w:hAnsi="Times New Roman"/>
                <w:b/>
                <w:lang w:val="sq-AL"/>
              </w:rPr>
              <w:t>/R</w:t>
            </w:r>
            <w:r w:rsidRPr="00F80041">
              <w:rPr>
                <w:rFonts w:ascii="Times New Roman" w:hAnsi="Times New Roman"/>
                <w:b/>
                <w:lang w:val="sq-AL"/>
              </w:rPr>
              <w:t>R</w:t>
            </w:r>
            <w:r w:rsidR="00A45021" w:rsidRPr="00F80041">
              <w:rPr>
                <w:rFonts w:ascii="Times New Roman" w:hAnsi="Times New Roman"/>
                <w:b/>
                <w:lang w:val="sq-AL"/>
              </w:rPr>
              <w:t>EGUL</w:t>
            </w:r>
            <w:r w:rsidRPr="00F80041">
              <w:rPr>
                <w:rFonts w:ascii="Times New Roman" w:hAnsi="Times New Roman"/>
                <w:b/>
                <w:lang w:val="sq-AL"/>
              </w:rPr>
              <w:t>LORE E BE-së</w:t>
            </w:r>
            <w:r w:rsidR="00A45021" w:rsidRPr="00F8004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1683D8" w14:textId="77777777" w:rsidR="00A45021" w:rsidRPr="00F80041" w:rsidRDefault="00355912" w:rsidP="00307A3E">
            <w:pPr>
              <w:jc w:val="both"/>
              <w:rPr>
                <w:rFonts w:ascii="Times New Roman" w:hAnsi="Times New Roman"/>
                <w:lang w:val="sq-AL"/>
              </w:rPr>
            </w:pPr>
            <w:r w:rsidRPr="00F80041">
              <w:rPr>
                <w:rFonts w:ascii="Times New Roman" w:hAnsi="Times New Roman"/>
                <w:lang w:val="sq-AL"/>
              </w:rPr>
              <w:t xml:space="preserve">Direktiva </w:t>
            </w:r>
            <w:r w:rsidR="00FC025D" w:rsidRPr="00F80041">
              <w:rPr>
                <w:rFonts w:ascii="Times New Roman" w:hAnsi="Times New Roman"/>
              </w:rPr>
              <w:t xml:space="preserve">për </w:t>
            </w:r>
            <w:r w:rsidRPr="00F80041">
              <w:rPr>
                <w:rFonts w:ascii="Times New Roman" w:hAnsi="Times New Roman"/>
              </w:rPr>
              <w:t>mbrojtjen e njohurive dhe informacioneve (sekretit tregtar) të biznesit  të papublikuara, kundër fitimit, përdorimit dhe bërjes publike në mënyrë të paligjshme.​</w:t>
            </w:r>
          </w:p>
        </w:tc>
      </w:tr>
      <w:tr w:rsidR="00A45021" w:rsidRPr="004E7606" w14:paraId="0F084C90"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0374895C" w14:textId="77777777" w:rsidR="00A45021" w:rsidRPr="00F80041" w:rsidRDefault="00426704" w:rsidP="006210CC">
            <w:pPr>
              <w:rPr>
                <w:rFonts w:ascii="Times New Roman" w:hAnsi="Times New Roman"/>
                <w:b/>
                <w:lang w:val="sq-AL"/>
              </w:rPr>
            </w:pPr>
            <w:r w:rsidRPr="00F80041">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638D5" w14:textId="77777777" w:rsidR="00BA2A38" w:rsidRPr="00F80041" w:rsidRDefault="00BA2A38" w:rsidP="00F76AE4">
            <w:pPr>
              <w:jc w:val="both"/>
              <w:rPr>
                <w:rFonts w:ascii="Times New Roman" w:hAnsi="Times New Roman"/>
                <w:lang w:val="sq-AL"/>
              </w:rPr>
            </w:pPr>
          </w:p>
          <w:p w14:paraId="577F15E0" w14:textId="77777777" w:rsidR="00613507" w:rsidRPr="00F80041" w:rsidRDefault="00355912" w:rsidP="001E7335">
            <w:pPr>
              <w:jc w:val="both"/>
              <w:rPr>
                <w:rFonts w:ascii="Times New Roman" w:hAnsi="Times New Roman"/>
                <w:lang w:val="sq-AL"/>
              </w:rPr>
            </w:pPr>
            <w:r w:rsidRPr="00F80041">
              <w:rPr>
                <w:rFonts w:ascii="Times New Roman" w:hAnsi="Times New Roman"/>
                <w:lang w:val="sq-AL"/>
              </w:rPr>
              <w:t>Jo e zbatueshme</w:t>
            </w:r>
          </w:p>
          <w:p w14:paraId="41770BB1" w14:textId="77777777" w:rsidR="00A45021" w:rsidRPr="00F80041" w:rsidRDefault="00A45021" w:rsidP="00613507">
            <w:pPr>
              <w:jc w:val="both"/>
              <w:rPr>
                <w:rFonts w:ascii="Times New Roman" w:hAnsi="Times New Roman"/>
                <w:lang w:val="sq-AL"/>
              </w:rPr>
            </w:pPr>
          </w:p>
        </w:tc>
      </w:tr>
      <w:tr w:rsidR="00A45021" w:rsidRPr="004E7606" w14:paraId="1469850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C6DD9D3" w14:textId="77777777" w:rsidR="00A45021" w:rsidRPr="00F80041" w:rsidRDefault="00C6728D" w:rsidP="006210CC">
            <w:pPr>
              <w:rPr>
                <w:rFonts w:ascii="Times New Roman" w:hAnsi="Times New Roman"/>
                <w:b/>
                <w:lang w:val="sq-AL"/>
              </w:rPr>
            </w:pPr>
            <w:r w:rsidRPr="00F80041">
              <w:rPr>
                <w:rFonts w:ascii="Times New Roman" w:hAnsi="Times New Roman"/>
                <w:b/>
                <w:lang w:val="sq-AL"/>
              </w:rPr>
              <w:t>DATA</w:t>
            </w:r>
            <w:r w:rsidR="00426704" w:rsidRPr="00F80041">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4A3F42" w14:textId="77777777" w:rsidR="00A45021" w:rsidRPr="00F80041" w:rsidRDefault="00A45021" w:rsidP="00426704">
            <w:pPr>
              <w:rPr>
                <w:rFonts w:ascii="Times New Roman" w:hAnsi="Times New Roman"/>
                <w:lang w:val="sq-AL"/>
              </w:rPr>
            </w:pPr>
          </w:p>
        </w:tc>
      </w:tr>
      <w:tr w:rsidR="00A45021" w:rsidRPr="004E7606" w14:paraId="528B6C74"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F20D394" w14:textId="77777777" w:rsidR="00A45021" w:rsidRPr="00F80041" w:rsidRDefault="00A45021" w:rsidP="006210CC">
            <w:pPr>
              <w:rPr>
                <w:rFonts w:ascii="Times New Roman" w:hAnsi="Times New Roman"/>
                <w:b/>
                <w:lang w:val="sq-AL"/>
              </w:rPr>
            </w:pPr>
            <w:r w:rsidRPr="00F80041">
              <w:rPr>
                <w:rFonts w:ascii="Times New Roman" w:hAnsi="Times New Roman"/>
                <w:b/>
                <w:lang w:val="sq-AL"/>
              </w:rPr>
              <w:t>DAT</w:t>
            </w:r>
            <w:r w:rsidR="00C6728D" w:rsidRPr="00F80041">
              <w:rPr>
                <w:rFonts w:ascii="Times New Roman" w:hAnsi="Times New Roman"/>
                <w:b/>
                <w:lang w:val="sq-AL"/>
              </w:rPr>
              <w:t>A</w:t>
            </w:r>
            <w:r w:rsidR="00467950" w:rsidRPr="00F80041">
              <w:rPr>
                <w:rFonts w:ascii="Times New Roman" w:hAnsi="Times New Roman"/>
                <w:b/>
                <w:lang w:val="sq-AL"/>
              </w:rPr>
              <w:t xml:space="preserve"> </w:t>
            </w:r>
            <w:r w:rsidRPr="00F80041">
              <w:rPr>
                <w:rFonts w:ascii="Times New Roman" w:hAnsi="Times New Roman"/>
                <w:b/>
                <w:lang w:val="sq-AL"/>
              </w:rPr>
              <w:t xml:space="preserve">E </w:t>
            </w:r>
            <w:r w:rsidR="008C604A" w:rsidRPr="00F80041">
              <w:rPr>
                <w:rFonts w:ascii="Times New Roman" w:hAnsi="Times New Roman"/>
                <w:b/>
                <w:lang w:val="sq-AL"/>
              </w:rPr>
              <w:t>VLERËSIMIT</w:t>
            </w:r>
            <w:r w:rsidR="00467950" w:rsidRPr="00F80041">
              <w:rPr>
                <w:rFonts w:ascii="Times New Roman" w:hAnsi="Times New Roman"/>
                <w:b/>
                <w:lang w:val="sq-AL"/>
              </w:rPr>
              <w:t xml:space="preserve"> T</w:t>
            </w:r>
            <w:r w:rsidR="00573E8A" w:rsidRPr="00F80041">
              <w:rPr>
                <w:rFonts w:ascii="Times New Roman" w:hAnsi="Times New Roman"/>
                <w:b/>
                <w:lang w:val="sq-AL"/>
              </w:rPr>
              <w:t>Ë</w:t>
            </w:r>
            <w:r w:rsidR="00467950" w:rsidRPr="00F80041">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61A88A" w14:textId="07C7BB3D" w:rsidR="00A45021" w:rsidRPr="00F80041" w:rsidRDefault="000F0130" w:rsidP="000F0130">
            <w:pPr>
              <w:jc w:val="both"/>
              <w:rPr>
                <w:rFonts w:ascii="Times New Roman" w:hAnsi="Times New Roman"/>
                <w:lang w:val="sq-AL"/>
              </w:rPr>
            </w:pPr>
            <w:r>
              <w:rPr>
                <w:rFonts w:ascii="Times New Roman" w:hAnsi="Times New Roman"/>
                <w:lang w:val="sq-AL"/>
              </w:rPr>
              <w:t>22</w:t>
            </w:r>
            <w:r w:rsidR="00355912" w:rsidRPr="00F80041">
              <w:rPr>
                <w:rFonts w:ascii="Times New Roman" w:hAnsi="Times New Roman"/>
                <w:lang w:val="sq-AL"/>
              </w:rPr>
              <w:t>.</w:t>
            </w:r>
            <w:r>
              <w:rPr>
                <w:rFonts w:ascii="Times New Roman" w:hAnsi="Times New Roman"/>
                <w:lang w:val="sq-AL"/>
              </w:rPr>
              <w:t>10</w:t>
            </w:r>
            <w:r w:rsidR="00A44368" w:rsidRPr="00F80041">
              <w:rPr>
                <w:rFonts w:ascii="Times New Roman" w:hAnsi="Times New Roman"/>
                <w:lang w:val="sq-AL"/>
              </w:rPr>
              <w:t>.2019</w:t>
            </w:r>
          </w:p>
        </w:tc>
      </w:tr>
      <w:tr w:rsidR="00A45021" w:rsidRPr="004E7606" w14:paraId="39034314"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9CC926E" w14:textId="77777777" w:rsidR="00A45021" w:rsidRPr="00F80041" w:rsidRDefault="00A45021" w:rsidP="006210CC">
            <w:pPr>
              <w:rPr>
                <w:rFonts w:ascii="Times New Roman" w:hAnsi="Times New Roman"/>
                <w:b/>
                <w:lang w:val="sq-AL"/>
              </w:rPr>
            </w:pPr>
            <w:r w:rsidRPr="00F80041">
              <w:rPr>
                <w:rFonts w:ascii="Times New Roman" w:hAnsi="Times New Roman"/>
                <w:b/>
                <w:lang w:val="sq-AL"/>
              </w:rPr>
              <w:t>A</w:t>
            </w:r>
            <w:r w:rsidR="00467950" w:rsidRPr="00F80041">
              <w:rPr>
                <w:rFonts w:ascii="Times New Roman" w:hAnsi="Times New Roman"/>
                <w:b/>
                <w:lang w:val="sq-AL"/>
              </w:rPr>
              <w:t xml:space="preserve"> E KA SHQYRTUAR KRYEMINISTRIA </w:t>
            </w:r>
            <w:r w:rsidR="008C604A" w:rsidRPr="00F80041">
              <w:rPr>
                <w:rFonts w:ascii="Times New Roman" w:hAnsi="Times New Roman"/>
                <w:b/>
                <w:lang w:val="sq-AL"/>
              </w:rPr>
              <w:t>VLERËSIMIN</w:t>
            </w:r>
            <w:r w:rsidR="00467950" w:rsidRPr="00F80041">
              <w:rPr>
                <w:rFonts w:ascii="Times New Roman" w:hAnsi="Times New Roman"/>
                <w:b/>
                <w:lang w:val="sq-AL"/>
              </w:rPr>
              <w:t xml:space="preserve"> E NDIKIMIT</w:t>
            </w:r>
            <w:r w:rsidRPr="00F80041">
              <w:rPr>
                <w:rFonts w:ascii="Times New Roman" w:hAnsi="Times New Roman"/>
                <w:b/>
                <w:lang w:val="sq-AL"/>
              </w:rPr>
              <w:t xml:space="preserve">? </w:t>
            </w:r>
          </w:p>
          <w:p w14:paraId="481A5C34" w14:textId="77777777" w:rsidR="00A45021" w:rsidRPr="00F80041" w:rsidRDefault="008C604A" w:rsidP="00467950">
            <w:pPr>
              <w:rPr>
                <w:rFonts w:ascii="Times New Roman" w:hAnsi="Times New Roman"/>
                <w:b/>
                <w:lang w:val="sq-AL"/>
              </w:rPr>
            </w:pPr>
            <w:r w:rsidRPr="00F80041">
              <w:rPr>
                <w:rFonts w:ascii="Times New Roman" w:hAnsi="Times New Roman"/>
                <w:b/>
                <w:lang w:val="sq-AL"/>
              </w:rPr>
              <w:t>NËSE</w:t>
            </w:r>
            <w:r w:rsidR="00467950" w:rsidRPr="00F80041">
              <w:rPr>
                <w:rFonts w:ascii="Times New Roman" w:hAnsi="Times New Roman"/>
                <w:b/>
                <w:lang w:val="sq-AL"/>
              </w:rPr>
              <w:t xml:space="preserve"> PO, JEPNI </w:t>
            </w:r>
            <w:r w:rsidRPr="00F80041">
              <w:rPr>
                <w:rFonts w:ascii="Times New Roman" w:hAnsi="Times New Roman"/>
                <w:b/>
                <w:lang w:val="sq-AL"/>
              </w:rPr>
              <w:t>DATËN</w:t>
            </w:r>
            <w:r w:rsidR="00467950" w:rsidRPr="00F80041">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50135A" w14:textId="77777777" w:rsidR="00A45021" w:rsidRPr="00F80041" w:rsidRDefault="0048024F" w:rsidP="00BA2A38">
            <w:pPr>
              <w:rPr>
                <w:rFonts w:ascii="Times New Roman" w:hAnsi="Times New Roman"/>
                <w:lang w:val="sq-AL"/>
              </w:rPr>
            </w:pPr>
            <w:r w:rsidRPr="00F80041">
              <w:rPr>
                <w:rFonts w:ascii="Times New Roman" w:hAnsi="Times New Roman"/>
                <w:lang w:val="sq-AL"/>
              </w:rPr>
              <w:t>JO</w:t>
            </w:r>
          </w:p>
        </w:tc>
      </w:tr>
      <w:tr w:rsidR="00A45021" w:rsidRPr="004E7606" w14:paraId="134AA649"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3138DF" w14:textId="77777777" w:rsidR="00A45021" w:rsidRPr="00F80041" w:rsidRDefault="00EB034B" w:rsidP="00EB034B">
            <w:pPr>
              <w:rPr>
                <w:rFonts w:ascii="Times New Roman" w:hAnsi="Times New Roman"/>
                <w:b/>
                <w:lang w:val="sq-AL"/>
              </w:rPr>
            </w:pPr>
            <w:r w:rsidRPr="00F80041">
              <w:rPr>
                <w:rFonts w:ascii="Times New Roman" w:hAnsi="Times New Roman"/>
                <w:b/>
                <w:lang w:val="sq-AL"/>
              </w:rPr>
              <w:t xml:space="preserve">NUMRI I </w:t>
            </w:r>
            <w:r w:rsidR="008C604A" w:rsidRPr="00F80041">
              <w:rPr>
                <w:rFonts w:ascii="Times New Roman" w:hAnsi="Times New Roman"/>
                <w:b/>
                <w:lang w:val="sq-AL"/>
              </w:rPr>
              <w:t>VLERËSIMIT</w:t>
            </w:r>
            <w:r w:rsidRPr="00F80041">
              <w:rPr>
                <w:rFonts w:ascii="Times New Roman" w:hAnsi="Times New Roman"/>
                <w:b/>
                <w:lang w:val="sq-AL"/>
              </w:rPr>
              <w:t xml:space="preserve"> T</w:t>
            </w:r>
            <w:r w:rsidR="00573E8A" w:rsidRPr="00F80041">
              <w:rPr>
                <w:rFonts w:ascii="Times New Roman" w:hAnsi="Times New Roman"/>
                <w:b/>
                <w:lang w:val="sq-AL"/>
              </w:rPr>
              <w:t>Ë</w:t>
            </w:r>
            <w:r w:rsidRPr="00F8004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5F9E59" w14:textId="77777777" w:rsidR="00A45021" w:rsidRPr="00F80041" w:rsidRDefault="00C04319" w:rsidP="00613507">
            <w:pPr>
              <w:rPr>
                <w:rFonts w:ascii="Times New Roman" w:hAnsi="Times New Roman"/>
                <w:lang w:val="sq-AL"/>
              </w:rPr>
            </w:pPr>
            <w:r w:rsidRPr="00F80041">
              <w:rPr>
                <w:rFonts w:ascii="Times New Roman" w:hAnsi="Times New Roman"/>
                <w:lang w:val="sq-AL"/>
              </w:rPr>
              <w:t>2019</w:t>
            </w:r>
            <w:r w:rsidR="00C6728D" w:rsidRPr="00F80041">
              <w:rPr>
                <w:rFonts w:ascii="Times New Roman" w:hAnsi="Times New Roman"/>
                <w:lang w:val="sq-AL"/>
              </w:rPr>
              <w:t xml:space="preserve"> – </w:t>
            </w:r>
            <w:r w:rsidRPr="00F80041">
              <w:rPr>
                <w:rFonts w:ascii="Times New Roman" w:hAnsi="Times New Roman"/>
                <w:lang w:val="sq-AL"/>
              </w:rPr>
              <w:t>MFE</w:t>
            </w:r>
            <w:r w:rsidR="00C6728D" w:rsidRPr="00F80041">
              <w:rPr>
                <w:rFonts w:ascii="Times New Roman" w:hAnsi="Times New Roman"/>
                <w:lang w:val="sq-AL"/>
              </w:rPr>
              <w:t xml:space="preserve">- </w:t>
            </w:r>
            <w:r w:rsidR="00873B11" w:rsidRPr="00F80041">
              <w:rPr>
                <w:rFonts w:ascii="Times New Roman" w:hAnsi="Times New Roman"/>
                <w:lang w:val="sq-AL"/>
              </w:rPr>
              <w:t>1</w:t>
            </w:r>
            <w:r w:rsidR="00355912" w:rsidRPr="00F80041">
              <w:rPr>
                <w:rFonts w:ascii="Times New Roman" w:hAnsi="Times New Roman"/>
                <w:lang w:val="sq-AL"/>
              </w:rPr>
              <w:t>3</w:t>
            </w:r>
          </w:p>
        </w:tc>
      </w:tr>
      <w:tr w:rsidR="00A45021" w:rsidRPr="004E7606" w14:paraId="6B5ED786"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D9EC01" w14:textId="77777777" w:rsidR="00A45021" w:rsidRPr="00F80041" w:rsidRDefault="00EB034B" w:rsidP="00A45021">
            <w:pPr>
              <w:rPr>
                <w:rFonts w:ascii="Times New Roman" w:hAnsi="Times New Roman"/>
                <w:b/>
                <w:lang w:val="sq-AL"/>
              </w:rPr>
            </w:pPr>
            <w:r w:rsidRPr="00F80041">
              <w:rPr>
                <w:rFonts w:ascii="Times New Roman" w:hAnsi="Times New Roman"/>
                <w:b/>
                <w:lang w:val="sq-AL"/>
              </w:rPr>
              <w:t xml:space="preserve">TE </w:t>
            </w:r>
            <w:r w:rsidR="008C604A" w:rsidRPr="00F80041">
              <w:rPr>
                <w:rFonts w:ascii="Times New Roman" w:hAnsi="Times New Roman"/>
                <w:b/>
                <w:lang w:val="sq-AL"/>
              </w:rPr>
              <w:t>DHËNA</w:t>
            </w:r>
            <w:r w:rsidRPr="00F80041">
              <w:rPr>
                <w:rFonts w:ascii="Times New Roman" w:hAnsi="Times New Roman"/>
                <w:b/>
                <w:lang w:val="sq-AL"/>
              </w:rPr>
              <w:t xml:space="preserve"> KONTAKTI</w:t>
            </w:r>
            <w:r w:rsidR="00A45021" w:rsidRPr="00F80041">
              <w:rPr>
                <w:rFonts w:ascii="Times New Roman" w:hAnsi="Times New Roman"/>
                <w:b/>
                <w:lang w:val="sq-AL"/>
              </w:rPr>
              <w:t xml:space="preserve"> </w:t>
            </w:r>
          </w:p>
          <w:p w14:paraId="103F9FA8" w14:textId="77777777" w:rsidR="00A45021" w:rsidRPr="00F80041" w:rsidRDefault="00A45021" w:rsidP="00C6728D">
            <w:pPr>
              <w:rPr>
                <w:rFonts w:ascii="Times New Roman" w:hAnsi="Times New Roman"/>
                <w:b/>
                <w:lang w:val="sq-AL"/>
              </w:rPr>
            </w:pPr>
            <w:r w:rsidRPr="00F80041">
              <w:rPr>
                <w:rFonts w:ascii="Times New Roman" w:hAnsi="Times New Roman"/>
                <w:b/>
                <w:lang w:val="sq-AL"/>
              </w:rPr>
              <w:t>(</w:t>
            </w:r>
            <w:r w:rsidR="008C604A" w:rsidRPr="00F80041">
              <w:rPr>
                <w:rFonts w:ascii="Times New Roman" w:hAnsi="Times New Roman"/>
                <w:b/>
                <w:lang w:val="sq-AL"/>
              </w:rPr>
              <w:t>EMR</w:t>
            </w:r>
            <w:r w:rsidR="00775531" w:rsidRPr="00F80041">
              <w:rPr>
                <w:rFonts w:ascii="Times New Roman" w:hAnsi="Times New Roman"/>
                <w:b/>
                <w:lang w:val="sq-AL"/>
              </w:rPr>
              <w:t>I</w:t>
            </w:r>
            <w:r w:rsidRPr="00F80041">
              <w:rPr>
                <w:rFonts w:ascii="Times New Roman" w:hAnsi="Times New Roman"/>
                <w:b/>
                <w:lang w:val="sq-AL"/>
              </w:rPr>
              <w:t>, E</w:t>
            </w:r>
            <w:r w:rsidR="00EB034B" w:rsidRPr="00F80041">
              <w:rPr>
                <w:rFonts w:ascii="Times New Roman" w:hAnsi="Times New Roman"/>
                <w:b/>
                <w:lang w:val="sq-AL"/>
              </w:rPr>
              <w:t>-MAIL, NUMRI I TELEF</w:t>
            </w:r>
            <w:r w:rsidRPr="00F80041">
              <w:rPr>
                <w:rFonts w:ascii="Times New Roman" w:hAnsi="Times New Roman"/>
                <w:b/>
                <w:lang w:val="sq-AL"/>
              </w:rPr>
              <w:t>O</w:t>
            </w:r>
            <w:r w:rsidR="00EB034B" w:rsidRPr="00F80041">
              <w:rPr>
                <w:rFonts w:ascii="Times New Roman" w:hAnsi="Times New Roman"/>
                <w:b/>
                <w:lang w:val="sq-AL"/>
              </w:rPr>
              <w:t>NIT T</w:t>
            </w:r>
            <w:r w:rsidR="00573E8A" w:rsidRPr="00F80041">
              <w:rPr>
                <w:rFonts w:ascii="Times New Roman" w:hAnsi="Times New Roman"/>
                <w:b/>
                <w:lang w:val="sq-AL"/>
              </w:rPr>
              <w:t>Ë</w:t>
            </w:r>
            <w:r w:rsidR="00EB034B" w:rsidRPr="00F80041">
              <w:rPr>
                <w:rFonts w:ascii="Times New Roman" w:hAnsi="Times New Roman"/>
                <w:b/>
                <w:lang w:val="sq-AL"/>
              </w:rPr>
              <w:t xml:space="preserve"> </w:t>
            </w:r>
            <w:r w:rsidR="00C6728D" w:rsidRPr="00F80041">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DCB9D5" w14:textId="77777777" w:rsidR="00F76AE4" w:rsidRPr="00F80041" w:rsidRDefault="00F76AE4" w:rsidP="00F76AE4">
            <w:pPr>
              <w:jc w:val="both"/>
              <w:rPr>
                <w:rFonts w:ascii="Times New Roman" w:hAnsi="Times New Roman"/>
                <w:lang w:val="sq-AL"/>
              </w:rPr>
            </w:pPr>
            <w:r w:rsidRPr="00F80041">
              <w:rPr>
                <w:rFonts w:ascii="Times New Roman" w:hAnsi="Times New Roman"/>
                <w:lang w:val="sq-AL"/>
              </w:rPr>
              <w:t>Irida Barkaj</w:t>
            </w:r>
          </w:p>
          <w:p w14:paraId="75D21D5B" w14:textId="77777777" w:rsidR="00F76AE4" w:rsidRPr="00F80041" w:rsidRDefault="008844C0" w:rsidP="00F76AE4">
            <w:pPr>
              <w:jc w:val="both"/>
              <w:rPr>
                <w:rFonts w:ascii="Times New Roman" w:hAnsi="Times New Roman"/>
                <w:lang w:val="sq-AL"/>
              </w:rPr>
            </w:pPr>
            <w:hyperlink r:id="rId9" w:history="1">
              <w:r w:rsidR="00F76AE4" w:rsidRPr="00F80041">
                <w:rPr>
                  <w:rStyle w:val="Hyperlink"/>
                  <w:rFonts w:ascii="Times New Roman" w:hAnsi="Times New Roman"/>
                  <w:lang w:val="sq-AL"/>
                </w:rPr>
                <w:t>Irida.barkaj@financa.gov.al</w:t>
              </w:r>
            </w:hyperlink>
          </w:p>
          <w:p w14:paraId="18BD2B5D" w14:textId="77777777" w:rsidR="00F76AE4" w:rsidRPr="00F80041" w:rsidRDefault="00DB6C4E" w:rsidP="00F76AE4">
            <w:pPr>
              <w:jc w:val="both"/>
              <w:rPr>
                <w:rFonts w:ascii="Times New Roman" w:hAnsi="Times New Roman"/>
                <w:lang w:val="sq-AL"/>
              </w:rPr>
            </w:pPr>
            <w:r w:rsidRPr="00F80041">
              <w:rPr>
                <w:rFonts w:ascii="Times New Roman" w:hAnsi="Times New Roman"/>
                <w:lang w:val="sq-AL"/>
              </w:rPr>
              <w:t xml:space="preserve">Tel: </w:t>
            </w:r>
            <w:r w:rsidR="00F76AE4" w:rsidRPr="00F80041">
              <w:rPr>
                <w:rFonts w:ascii="Times New Roman" w:hAnsi="Times New Roman"/>
                <w:lang w:val="sq-AL"/>
              </w:rPr>
              <w:t>+355693692886</w:t>
            </w:r>
          </w:p>
          <w:p w14:paraId="2C3559A4" w14:textId="77777777" w:rsidR="00355912" w:rsidRPr="00F80041" w:rsidRDefault="00355912" w:rsidP="00355912">
            <w:pPr>
              <w:jc w:val="both"/>
              <w:rPr>
                <w:rFonts w:ascii="Times New Roman" w:hAnsi="Times New Roman"/>
                <w:lang w:val="sq-AL"/>
              </w:rPr>
            </w:pPr>
            <w:r w:rsidRPr="00F80041">
              <w:rPr>
                <w:rFonts w:ascii="Times New Roman" w:hAnsi="Times New Roman"/>
                <w:lang w:val="sq-AL"/>
              </w:rPr>
              <w:t>Përparim Mezini</w:t>
            </w:r>
          </w:p>
          <w:p w14:paraId="15BCADAA" w14:textId="77777777" w:rsidR="00613507" w:rsidRPr="00F80041" w:rsidRDefault="008844C0" w:rsidP="00355912">
            <w:pPr>
              <w:jc w:val="both"/>
              <w:rPr>
                <w:rFonts w:ascii="Times New Roman" w:hAnsi="Times New Roman"/>
                <w:lang w:val="sq-AL"/>
              </w:rPr>
            </w:pPr>
            <w:hyperlink r:id="rId10" w:history="1">
              <w:r w:rsidR="00355912" w:rsidRPr="00F80041">
                <w:rPr>
                  <w:rStyle w:val="Hyperlink"/>
                  <w:rFonts w:ascii="Times New Roman" w:hAnsi="Times New Roman"/>
                </w:rPr>
                <w:t>Perparim.mezini@dppm.gov.al</w:t>
              </w:r>
            </w:hyperlink>
          </w:p>
          <w:p w14:paraId="025F185F" w14:textId="77777777" w:rsidR="00613507" w:rsidRPr="00F80041" w:rsidRDefault="00613507" w:rsidP="00613507">
            <w:pPr>
              <w:jc w:val="both"/>
              <w:rPr>
                <w:rFonts w:ascii="Times New Roman" w:hAnsi="Times New Roman"/>
                <w:lang w:val="sq-AL"/>
              </w:rPr>
            </w:pPr>
            <w:r w:rsidRPr="00F80041">
              <w:rPr>
                <w:rFonts w:ascii="Times New Roman" w:hAnsi="Times New Roman"/>
                <w:lang w:val="sq-AL"/>
              </w:rPr>
              <w:t>T</w:t>
            </w:r>
            <w:r w:rsidR="00355912" w:rsidRPr="00F80041">
              <w:rPr>
                <w:rFonts w:ascii="Times New Roman" w:hAnsi="Times New Roman"/>
                <w:lang w:val="sq-AL"/>
              </w:rPr>
              <w:t>el:</w:t>
            </w:r>
            <w:r w:rsidRPr="00F80041">
              <w:rPr>
                <w:rFonts w:ascii="Times New Roman" w:hAnsi="Times New Roman"/>
                <w:lang w:val="sq-AL"/>
              </w:rPr>
              <w:t xml:space="preserve"> +35569</w:t>
            </w:r>
            <w:r w:rsidR="00355912" w:rsidRPr="00F80041">
              <w:rPr>
                <w:rFonts w:ascii="Times New Roman" w:hAnsi="Times New Roman"/>
                <w:lang w:val="sq-AL"/>
              </w:rPr>
              <w:t>6868670</w:t>
            </w:r>
          </w:p>
          <w:p w14:paraId="15369E2D" w14:textId="77777777" w:rsidR="00C04319" w:rsidRPr="00F80041" w:rsidRDefault="00C04319" w:rsidP="00217F27">
            <w:pPr>
              <w:jc w:val="both"/>
              <w:rPr>
                <w:rFonts w:ascii="Times New Roman" w:hAnsi="Times New Roman"/>
                <w:lang w:val="sq-AL"/>
              </w:rPr>
            </w:pPr>
          </w:p>
        </w:tc>
      </w:tr>
      <w:tr w:rsidR="006210CC" w:rsidRPr="004E7606" w14:paraId="1868995B"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307F22D9" w14:textId="77777777" w:rsidR="006210CC" w:rsidRPr="00F80041" w:rsidRDefault="006210CC" w:rsidP="006210CC">
            <w:pPr>
              <w:jc w:val="both"/>
              <w:rPr>
                <w:rFonts w:ascii="Times New Roman" w:hAnsi="Times New Roman"/>
                <w:b/>
                <w:lang w:val="sq-AL"/>
              </w:rPr>
            </w:pPr>
          </w:p>
        </w:tc>
      </w:tr>
      <w:tr w:rsidR="006210CC" w:rsidRPr="004E7606" w14:paraId="69037EBF"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CFE636" w14:textId="77777777" w:rsidR="006210CC" w:rsidRPr="00F80041" w:rsidRDefault="006210CC" w:rsidP="006210CC">
            <w:pPr>
              <w:jc w:val="both"/>
              <w:rPr>
                <w:rFonts w:ascii="Times New Roman" w:hAnsi="Times New Roman"/>
                <w:b/>
                <w:lang w:val="sq-AL"/>
              </w:rPr>
            </w:pPr>
            <w:r w:rsidRPr="00F80041">
              <w:rPr>
                <w:rFonts w:ascii="Times New Roman" w:hAnsi="Times New Roman"/>
                <w:b/>
                <w:lang w:val="sq-AL"/>
              </w:rPr>
              <w:t>P</w:t>
            </w:r>
            <w:r w:rsidR="00EB034B" w:rsidRPr="00F80041">
              <w:rPr>
                <w:rFonts w:ascii="Times New Roman" w:hAnsi="Times New Roman"/>
                <w:b/>
                <w:lang w:val="sq-AL"/>
              </w:rPr>
              <w:t>JESA</w:t>
            </w:r>
            <w:r w:rsidRPr="00F80041">
              <w:rPr>
                <w:rFonts w:ascii="Times New Roman" w:hAnsi="Times New Roman"/>
                <w:b/>
                <w:lang w:val="sq-AL"/>
              </w:rPr>
              <w:t xml:space="preserve"> 1: </w:t>
            </w:r>
            <w:r w:rsidR="008C604A" w:rsidRPr="00F80041">
              <w:rPr>
                <w:rFonts w:ascii="Times New Roman" w:hAnsi="Times New Roman"/>
                <w:b/>
                <w:lang w:val="sq-AL"/>
              </w:rPr>
              <w:t>PËRMBLEDHJE</w:t>
            </w:r>
            <w:r w:rsidR="00EB034B" w:rsidRPr="00F80041">
              <w:rPr>
                <w:rFonts w:ascii="Times New Roman" w:hAnsi="Times New Roman"/>
                <w:b/>
                <w:lang w:val="sq-AL"/>
              </w:rPr>
              <w:t xml:space="preserve"> </w:t>
            </w:r>
            <w:r w:rsidRPr="00F80041">
              <w:rPr>
                <w:rFonts w:ascii="Times New Roman" w:hAnsi="Times New Roman"/>
                <w:b/>
                <w:lang w:val="sq-AL"/>
              </w:rPr>
              <w:t>E</w:t>
            </w:r>
            <w:r w:rsidR="00EB034B" w:rsidRPr="00F80041">
              <w:rPr>
                <w:rFonts w:ascii="Times New Roman" w:hAnsi="Times New Roman"/>
                <w:b/>
                <w:lang w:val="sq-AL"/>
              </w:rPr>
              <w:t>KZEK</w:t>
            </w:r>
            <w:r w:rsidRPr="00F80041">
              <w:rPr>
                <w:rFonts w:ascii="Times New Roman" w:hAnsi="Times New Roman"/>
                <w:b/>
                <w:lang w:val="sq-AL"/>
              </w:rPr>
              <w:t xml:space="preserve">UTIVE  </w:t>
            </w:r>
          </w:p>
          <w:p w14:paraId="65BFA19F" w14:textId="77777777" w:rsidR="00F6064C" w:rsidRPr="00F80041" w:rsidRDefault="00C04319" w:rsidP="00C04319">
            <w:pPr>
              <w:jc w:val="both"/>
              <w:rPr>
                <w:rFonts w:ascii="Times New Roman" w:hAnsi="Times New Roman"/>
                <w:b/>
                <w:lang w:val="sq-AL"/>
              </w:rPr>
            </w:pPr>
            <w:r w:rsidRPr="00F80041">
              <w:rPr>
                <w:rFonts w:ascii="Times New Roman" w:hAnsi="Times New Roman"/>
                <w:b/>
                <w:lang w:val="sq-AL"/>
              </w:rPr>
              <w:t>(Maksimumi 2 faqe)</w:t>
            </w:r>
          </w:p>
          <w:p w14:paraId="03A84248" w14:textId="77777777" w:rsidR="00E44985" w:rsidRPr="00F80041" w:rsidRDefault="00E44985" w:rsidP="00C04319">
            <w:pPr>
              <w:jc w:val="both"/>
              <w:rPr>
                <w:rFonts w:ascii="Times New Roman" w:hAnsi="Times New Roman"/>
                <w:b/>
                <w:lang w:val="sq-AL"/>
              </w:rPr>
            </w:pPr>
          </w:p>
        </w:tc>
      </w:tr>
      <w:tr w:rsidR="006210CC" w:rsidRPr="004E7606" w14:paraId="51ACC427"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4622673D" w14:textId="77777777" w:rsidR="006210CC" w:rsidRPr="00F80041" w:rsidRDefault="006210CC" w:rsidP="006210CC">
            <w:pPr>
              <w:jc w:val="both"/>
              <w:rPr>
                <w:rFonts w:ascii="Times New Roman" w:hAnsi="Times New Roman"/>
                <w:b/>
                <w:lang w:val="sq-AL"/>
              </w:rPr>
            </w:pPr>
            <w:r w:rsidRPr="00F80041">
              <w:rPr>
                <w:rFonts w:ascii="Times New Roman" w:hAnsi="Times New Roman"/>
                <w:b/>
                <w:lang w:val="sq-AL"/>
              </w:rPr>
              <w:t>P</w:t>
            </w:r>
            <w:r w:rsidR="00573E8A" w:rsidRPr="00F80041">
              <w:rPr>
                <w:rFonts w:ascii="Times New Roman" w:hAnsi="Times New Roman"/>
                <w:b/>
                <w:lang w:val="sq-AL"/>
              </w:rPr>
              <w:t>Ë</w:t>
            </w:r>
            <w:r w:rsidR="00EB034B" w:rsidRPr="00F80041">
              <w:rPr>
                <w:rFonts w:ascii="Times New Roman" w:hAnsi="Times New Roman"/>
                <w:b/>
                <w:lang w:val="sq-AL"/>
              </w:rPr>
              <w:t>RKUFIZIMI I P</w:t>
            </w:r>
            <w:r w:rsidRPr="00F80041">
              <w:rPr>
                <w:rFonts w:ascii="Times New Roman" w:hAnsi="Times New Roman"/>
                <w:b/>
                <w:lang w:val="sq-AL"/>
              </w:rPr>
              <w:t>ROBLEM</w:t>
            </w:r>
            <w:r w:rsidR="00EB034B" w:rsidRPr="00F80041">
              <w:rPr>
                <w:rFonts w:ascii="Times New Roman" w:hAnsi="Times New Roman"/>
                <w:b/>
                <w:lang w:val="sq-AL"/>
              </w:rPr>
              <w:t>IT</w:t>
            </w:r>
          </w:p>
          <w:p w14:paraId="30DF60AF" w14:textId="77777777" w:rsidR="00C04319" w:rsidRPr="003560AC" w:rsidRDefault="00C04319" w:rsidP="00C04319">
            <w:pPr>
              <w:jc w:val="both"/>
              <w:rPr>
                <w:rFonts w:ascii="Times New Roman" w:hAnsi="Times New Roman"/>
                <w:i/>
                <w:sz w:val="20"/>
                <w:lang w:val="sq-AL"/>
              </w:rPr>
            </w:pPr>
            <w:r w:rsidRPr="003560AC">
              <w:rPr>
                <w:rFonts w:ascii="Times New Roman" w:hAnsi="Times New Roman"/>
                <w:i/>
                <w:sz w:val="20"/>
                <w:lang w:val="sq-AL"/>
              </w:rPr>
              <w:t xml:space="preserve">Cili është problemi në shqyrtim dhe cilat janë shkaqet e tij? Pse është e nevojshme ndërhyrja qeverisë? </w:t>
            </w:r>
          </w:p>
          <w:p w14:paraId="048CE508" w14:textId="77777777" w:rsidR="006D342F" w:rsidRPr="00F80041" w:rsidRDefault="006D342F" w:rsidP="00C04319">
            <w:pPr>
              <w:jc w:val="both"/>
              <w:rPr>
                <w:rFonts w:ascii="Times New Roman" w:hAnsi="Times New Roman"/>
                <w:i/>
                <w:lang w:val="sq-AL"/>
              </w:rPr>
            </w:pPr>
          </w:p>
          <w:p w14:paraId="2C3B1403" w14:textId="6B4706EC" w:rsidR="00307A3E" w:rsidRPr="003560AC" w:rsidRDefault="0069191C" w:rsidP="003560AC">
            <w:pPr>
              <w:spacing w:line="276" w:lineRule="auto"/>
              <w:jc w:val="both"/>
              <w:rPr>
                <w:rFonts w:ascii="Times New Roman" w:hAnsi="Times New Roman"/>
                <w:bCs/>
                <w:i/>
                <w:sz w:val="24"/>
                <w:szCs w:val="24"/>
                <w:u w:val="single"/>
                <w:lang w:val="sq-AL"/>
              </w:rPr>
            </w:pPr>
            <w:r>
              <w:rPr>
                <w:rFonts w:ascii="Times New Roman" w:hAnsi="Times New Roman"/>
                <w:bCs/>
                <w:sz w:val="24"/>
                <w:szCs w:val="24"/>
                <w:lang w:val="sq-AL"/>
              </w:rPr>
              <w:t>.</w:t>
            </w:r>
            <w:r w:rsidR="00307A3E" w:rsidRPr="003560AC">
              <w:rPr>
                <w:rFonts w:ascii="Times New Roman" w:hAnsi="Times New Roman"/>
                <w:bCs/>
                <w:sz w:val="24"/>
                <w:szCs w:val="24"/>
                <w:lang w:val="sq-AL"/>
              </w:rPr>
              <w:t>Aktualisht në legjislacionin tonë në Shqipëri kemi një mbrojtje shumë të dobët mbi sekretin tregtar siç është parashikuar në nenin 18 të ligjit nr. Nr.9901, datë 14.4.2008 “Për tregtarët dhe shoqëritë tregtare”, i cili b</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n vet</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m nj</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 xml:space="preserve"> p</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rshkrim sip</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rfaq</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sor t</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 xml:space="preserve"> mbrojtjes s</w:t>
            </w:r>
            <w:r w:rsidR="008C1FF0" w:rsidRPr="003560AC">
              <w:rPr>
                <w:rFonts w:ascii="Times New Roman" w:hAnsi="Times New Roman"/>
                <w:bCs/>
                <w:sz w:val="24"/>
                <w:szCs w:val="24"/>
                <w:lang w:val="sq-AL"/>
              </w:rPr>
              <w:t>ë</w:t>
            </w:r>
            <w:r w:rsidR="00307A3E" w:rsidRPr="003560AC">
              <w:rPr>
                <w:rFonts w:ascii="Times New Roman" w:hAnsi="Times New Roman"/>
                <w:bCs/>
                <w:sz w:val="24"/>
                <w:szCs w:val="24"/>
                <w:lang w:val="sq-AL"/>
              </w:rPr>
              <w:t xml:space="preserve"> sekretit tregtar. </w:t>
            </w:r>
          </w:p>
          <w:p w14:paraId="717B8217" w14:textId="77777777" w:rsidR="00355912" w:rsidRPr="003560AC" w:rsidRDefault="00355912" w:rsidP="003560AC">
            <w:pPr>
              <w:spacing w:after="160" w:line="276" w:lineRule="auto"/>
              <w:jc w:val="both"/>
              <w:rPr>
                <w:rFonts w:ascii="Times New Roman" w:eastAsia="Calibri" w:hAnsi="Times New Roman"/>
                <w:bCs/>
                <w:sz w:val="24"/>
                <w:szCs w:val="24"/>
                <w:lang w:val="sq-AL"/>
              </w:rPr>
            </w:pPr>
            <w:r w:rsidRPr="003560AC">
              <w:rPr>
                <w:rFonts w:ascii="Times New Roman" w:eastAsia="Calibri" w:hAnsi="Times New Roman"/>
                <w:bCs/>
                <w:sz w:val="24"/>
                <w:szCs w:val="24"/>
                <w:lang w:val="sq-AL"/>
              </w:rPr>
              <w:t>N</w:t>
            </w:r>
            <w:r w:rsidR="00D24F1F" w:rsidRPr="003560AC">
              <w:rPr>
                <w:rFonts w:ascii="Times New Roman" w:eastAsia="Calibri" w:hAnsi="Times New Roman"/>
                <w:bCs/>
                <w:sz w:val="24"/>
                <w:szCs w:val="24"/>
                <w:lang w:val="sq-AL"/>
              </w:rPr>
              <w:t>ë</w:t>
            </w:r>
            <w:r w:rsidRPr="003560AC">
              <w:rPr>
                <w:rFonts w:ascii="Times New Roman" w:eastAsia="Calibri" w:hAnsi="Times New Roman"/>
                <w:bCs/>
                <w:sz w:val="24"/>
                <w:szCs w:val="24"/>
                <w:lang w:val="sq-AL"/>
              </w:rPr>
              <w:t xml:space="preserve"> baz</w:t>
            </w:r>
            <w:r w:rsidR="00D24F1F" w:rsidRPr="003560AC">
              <w:rPr>
                <w:rFonts w:ascii="Times New Roman" w:eastAsia="Calibri" w:hAnsi="Times New Roman"/>
                <w:bCs/>
                <w:sz w:val="24"/>
                <w:szCs w:val="24"/>
                <w:lang w:val="sq-AL"/>
              </w:rPr>
              <w:t>ë</w:t>
            </w:r>
            <w:r w:rsidRPr="003560AC">
              <w:rPr>
                <w:rFonts w:ascii="Times New Roman" w:eastAsia="Calibri" w:hAnsi="Times New Roman"/>
                <w:bCs/>
                <w:sz w:val="24"/>
                <w:szCs w:val="24"/>
                <w:lang w:val="sq-AL"/>
              </w:rPr>
              <w:t xml:space="preserve"> t</w:t>
            </w:r>
            <w:r w:rsidR="00D24F1F" w:rsidRPr="003560AC">
              <w:rPr>
                <w:rFonts w:ascii="Times New Roman" w:eastAsia="Calibri" w:hAnsi="Times New Roman"/>
                <w:bCs/>
                <w:sz w:val="24"/>
                <w:szCs w:val="24"/>
                <w:lang w:val="sq-AL"/>
              </w:rPr>
              <w:t>ë</w:t>
            </w:r>
            <w:r w:rsidRPr="003560AC">
              <w:rPr>
                <w:rFonts w:ascii="Times New Roman" w:eastAsia="Calibri" w:hAnsi="Times New Roman"/>
                <w:bCs/>
                <w:sz w:val="24"/>
                <w:szCs w:val="24"/>
                <w:lang w:val="sq-AL"/>
              </w:rPr>
              <w:t xml:space="preserve"> studimeve t</w:t>
            </w:r>
            <w:r w:rsidR="00D24F1F" w:rsidRPr="003560AC">
              <w:rPr>
                <w:rFonts w:ascii="Times New Roman" w:eastAsia="Calibri" w:hAnsi="Times New Roman"/>
                <w:bCs/>
                <w:sz w:val="24"/>
                <w:szCs w:val="24"/>
                <w:lang w:val="sq-AL"/>
              </w:rPr>
              <w:t>ë</w:t>
            </w:r>
            <w:r w:rsidRPr="003560AC">
              <w:rPr>
                <w:rFonts w:ascii="Times New Roman" w:eastAsia="Calibri" w:hAnsi="Times New Roman"/>
                <w:bCs/>
                <w:sz w:val="24"/>
                <w:szCs w:val="24"/>
                <w:lang w:val="sq-AL"/>
              </w:rPr>
              <w:t xml:space="preserve"> kohëve të fundit shumë kompani/biznese i konsiderojnë sekretet tregtare si një mjet i rëndësishëm për të mbrojtur informacionin e tyre të vlefshëm. Nëse nuk mbrohen nga të drejtat e pronësisë intelektuale formale ( p.sh. patentat), një informacion i tillë është i mbrojtur relativisht pak nga ligji kombëtar kundër keqpërdorimit nga palët e treta, ku në shumicën e rasteve kjo mbrojtje nuk është as e përcaktuar qartë.</w:t>
            </w:r>
          </w:p>
          <w:p w14:paraId="2A3AA5BE" w14:textId="77777777" w:rsidR="00355912" w:rsidRPr="003560AC" w:rsidRDefault="00355912" w:rsidP="003560AC">
            <w:pPr>
              <w:spacing w:after="160" w:line="276" w:lineRule="auto"/>
              <w:jc w:val="both"/>
              <w:rPr>
                <w:rFonts w:ascii="Times New Roman" w:eastAsia="Calibri" w:hAnsi="Times New Roman"/>
                <w:bCs/>
                <w:sz w:val="24"/>
                <w:szCs w:val="24"/>
                <w:lang w:val="sq-AL"/>
              </w:rPr>
            </w:pPr>
            <w:r w:rsidRPr="003560AC">
              <w:rPr>
                <w:rFonts w:ascii="Times New Roman" w:eastAsia="Calibri" w:hAnsi="Times New Roman"/>
                <w:bCs/>
                <w:sz w:val="24"/>
                <w:szCs w:val="24"/>
                <w:lang w:val="sq-AL"/>
              </w:rPr>
              <w:t>Duke pasur parasysh prirjet e tilla si globalizimi, rritja e burimeve të jashtme dhe përdorimi i TIK, kërcënimi i keqpërdorimit të sekreteve tregtare pritet të vazhdojë të rritet në të ardhmen. Veçanërisht të pambrojtur ndaj këtij kërcënimi janë bizneset, institucionet</w:t>
            </w:r>
            <w:r w:rsidR="00F83B1E" w:rsidRPr="003560AC">
              <w:rPr>
                <w:rFonts w:ascii="Times New Roman" w:eastAsia="Calibri" w:hAnsi="Times New Roman"/>
                <w:bCs/>
                <w:sz w:val="24"/>
                <w:szCs w:val="24"/>
                <w:lang w:val="sq-AL"/>
              </w:rPr>
              <w:t xml:space="preserve"> e</w:t>
            </w:r>
            <w:r w:rsidRPr="003560AC">
              <w:rPr>
                <w:rFonts w:ascii="Times New Roman" w:eastAsia="Calibri" w:hAnsi="Times New Roman"/>
                <w:bCs/>
                <w:sz w:val="24"/>
                <w:szCs w:val="24"/>
                <w:lang w:val="sq-AL"/>
              </w:rPr>
              <w:t xml:space="preserve"> vogla kërkimore</w:t>
            </w:r>
            <w:r w:rsidR="008E2F17" w:rsidRPr="003560AC">
              <w:rPr>
                <w:rFonts w:ascii="Times New Roman" w:eastAsia="Calibri" w:hAnsi="Times New Roman"/>
                <w:bCs/>
                <w:sz w:val="24"/>
                <w:szCs w:val="24"/>
                <w:lang w:val="sq-AL"/>
              </w:rPr>
              <w:t>,</w:t>
            </w:r>
            <w:r w:rsidRPr="003560AC">
              <w:rPr>
                <w:rFonts w:ascii="Times New Roman" w:eastAsia="Calibri" w:hAnsi="Times New Roman"/>
                <w:bCs/>
                <w:sz w:val="24"/>
                <w:szCs w:val="24"/>
                <w:lang w:val="sq-AL"/>
              </w:rPr>
              <w:t xml:space="preserve"> të cilat shpesh nuk mund as të përballojnë dhe të mbrojnë në mënyrë efektive të drejtat e pronësisë intelektuale formale as të informojnë vetë për mbrojtjen e sekretit të tregtisë dhe as </w:t>
            </w:r>
            <w:r w:rsidR="00F83B1E" w:rsidRPr="003560AC">
              <w:rPr>
                <w:rFonts w:ascii="Times New Roman" w:eastAsia="Calibri" w:hAnsi="Times New Roman"/>
                <w:bCs/>
                <w:sz w:val="24"/>
                <w:szCs w:val="24"/>
                <w:lang w:val="sq-AL"/>
              </w:rPr>
              <w:t xml:space="preserve">të </w:t>
            </w:r>
            <w:r w:rsidRPr="003560AC">
              <w:rPr>
                <w:rFonts w:ascii="Times New Roman" w:eastAsia="Calibri" w:hAnsi="Times New Roman"/>
                <w:bCs/>
                <w:sz w:val="24"/>
                <w:szCs w:val="24"/>
                <w:lang w:val="sq-AL"/>
              </w:rPr>
              <w:t>rrezikojnë mbrojtjen e sekreteve të tyre tregtare në gjykatë duke pasur parasysh rreziqet dhe paqartësitë e përfshira në kushtet aktuale.</w:t>
            </w:r>
          </w:p>
          <w:p w14:paraId="26F52764" w14:textId="77777777" w:rsidR="00355912" w:rsidRPr="003560AC" w:rsidRDefault="00355912" w:rsidP="003560AC">
            <w:pPr>
              <w:spacing w:after="160" w:line="276" w:lineRule="auto"/>
              <w:jc w:val="both"/>
              <w:rPr>
                <w:rFonts w:ascii="Times New Roman" w:eastAsia="Calibri" w:hAnsi="Times New Roman"/>
                <w:bCs/>
                <w:sz w:val="24"/>
                <w:szCs w:val="24"/>
                <w:lang w:val="sq-AL"/>
              </w:rPr>
            </w:pPr>
            <w:r w:rsidRPr="003560AC">
              <w:rPr>
                <w:rFonts w:ascii="Times New Roman" w:eastAsia="Calibri" w:hAnsi="Times New Roman"/>
                <w:bCs/>
                <w:sz w:val="24"/>
                <w:szCs w:val="24"/>
                <w:lang w:val="sq-AL"/>
              </w:rPr>
              <w:t>Si rezultat i mbrojtjes së dobët ligjore dhe rritjes së rrezikut të keqpërdorimit të sekreteve tregtare, avantazhet konkurruese</w:t>
            </w:r>
            <w:r w:rsidR="008E2F17" w:rsidRPr="003560AC">
              <w:rPr>
                <w:rFonts w:ascii="Times New Roman" w:eastAsia="Calibri" w:hAnsi="Times New Roman"/>
                <w:bCs/>
                <w:sz w:val="24"/>
                <w:szCs w:val="24"/>
                <w:lang w:val="sq-AL"/>
              </w:rPr>
              <w:t>,</w:t>
            </w:r>
            <w:r w:rsidRPr="003560AC">
              <w:rPr>
                <w:rFonts w:ascii="Times New Roman" w:eastAsia="Calibri" w:hAnsi="Times New Roman"/>
                <w:bCs/>
                <w:sz w:val="24"/>
                <w:szCs w:val="24"/>
                <w:lang w:val="sq-AL"/>
              </w:rPr>
              <w:t xml:space="preserve"> të cilat bazohen në sekretet tregtare janë në rrezik(</w:t>
            </w:r>
            <w:r w:rsidR="005A4C34" w:rsidRPr="003560AC">
              <w:rPr>
                <w:rFonts w:ascii="Times New Roman" w:eastAsia="Calibri" w:hAnsi="Times New Roman"/>
                <w:bCs/>
                <w:sz w:val="24"/>
                <w:szCs w:val="24"/>
                <w:lang w:val="sq-AL"/>
              </w:rPr>
              <w:t>p.sh. pronarët e sekreteve treg</w:t>
            </w:r>
            <w:r w:rsidRPr="003560AC">
              <w:rPr>
                <w:rFonts w:ascii="Times New Roman" w:eastAsia="Calibri" w:hAnsi="Times New Roman"/>
                <w:bCs/>
                <w:sz w:val="24"/>
                <w:szCs w:val="24"/>
                <w:lang w:val="sq-AL"/>
              </w:rPr>
              <w:t>tare ngurrojnë t</w:t>
            </w:r>
            <w:r w:rsidR="006D19E1" w:rsidRPr="003560AC">
              <w:rPr>
                <w:rFonts w:ascii="Times New Roman" w:eastAsia="Calibri" w:hAnsi="Times New Roman"/>
                <w:bCs/>
                <w:sz w:val="24"/>
                <w:szCs w:val="24"/>
                <w:lang w:val="sq-AL"/>
              </w:rPr>
              <w:t xml:space="preserve">ë ndajnë sekretet tregtare me </w:t>
            </w:r>
            <w:r w:rsidRPr="003560AC">
              <w:rPr>
                <w:rFonts w:ascii="Times New Roman" w:eastAsia="Calibri" w:hAnsi="Times New Roman"/>
                <w:bCs/>
                <w:sz w:val="24"/>
                <w:szCs w:val="24"/>
                <w:lang w:val="sq-AL"/>
              </w:rPr>
              <w:t xml:space="preserve">partnerë biznesi ose </w:t>
            </w:r>
            <w:r w:rsidRPr="003560AC">
              <w:rPr>
                <w:rFonts w:ascii="Times New Roman" w:eastAsia="Calibri" w:hAnsi="Times New Roman"/>
                <w:bCs/>
                <w:sz w:val="24"/>
                <w:szCs w:val="24"/>
                <w:lang w:val="sq-AL"/>
              </w:rPr>
              <w:lastRenderedPageBreak/>
              <w:t xml:space="preserve">në projekte kërkimore, </w:t>
            </w:r>
            <w:r w:rsidR="00713D01" w:rsidRPr="003560AC">
              <w:rPr>
                <w:rFonts w:ascii="Times New Roman" w:eastAsia="Calibri" w:hAnsi="Times New Roman"/>
                <w:bCs/>
                <w:sz w:val="24"/>
                <w:szCs w:val="24"/>
                <w:lang w:val="sq-AL"/>
              </w:rPr>
              <w:t xml:space="preserve">duke qenë se nuk kanë siguri për sekretet e tyre tregtare duke qenë se dhe </w:t>
            </w:r>
            <w:r w:rsidR="006D19E1" w:rsidRPr="003560AC">
              <w:rPr>
                <w:rFonts w:ascii="Times New Roman" w:eastAsia="Calibri" w:hAnsi="Times New Roman"/>
                <w:bCs/>
                <w:sz w:val="24"/>
                <w:szCs w:val="24"/>
                <w:lang w:val="sq-AL"/>
              </w:rPr>
              <w:t>nuk ka mbrojtje</w:t>
            </w:r>
            <w:r w:rsidR="00713D01" w:rsidRPr="003560AC">
              <w:rPr>
                <w:rFonts w:ascii="Times New Roman" w:eastAsia="Calibri" w:hAnsi="Times New Roman"/>
                <w:bCs/>
                <w:sz w:val="24"/>
                <w:szCs w:val="24"/>
                <w:lang w:val="sq-AL"/>
              </w:rPr>
              <w:t xml:space="preserve"> ndaj tyre).</w:t>
            </w:r>
          </w:p>
          <w:p w14:paraId="25F4F81A" w14:textId="630020CB" w:rsidR="006D19E1" w:rsidRPr="003560AC" w:rsidRDefault="00307A3E" w:rsidP="003560AC">
            <w:pPr>
              <w:spacing w:after="160" w:line="276" w:lineRule="auto"/>
              <w:jc w:val="both"/>
              <w:rPr>
                <w:rFonts w:ascii="Times New Roman" w:eastAsia="Calibri" w:hAnsi="Times New Roman"/>
                <w:bCs/>
                <w:sz w:val="24"/>
                <w:szCs w:val="24"/>
                <w:lang w:val="sq-AL"/>
              </w:rPr>
            </w:pPr>
            <w:r w:rsidRPr="003560AC">
              <w:rPr>
                <w:rFonts w:ascii="Times New Roman" w:eastAsia="Calibri" w:hAnsi="Times New Roman"/>
                <w:bCs/>
                <w:sz w:val="24"/>
                <w:szCs w:val="24"/>
                <w:lang w:val="sq-AL"/>
              </w:rPr>
              <w:t xml:space="preserve">Pavarësisht përafrimit që i është bërë legjislacionit në fushën e Pronësisë Industriale, është e nevojshme që legjislacioni ynë të përshtatet me legjislacionin </w:t>
            </w:r>
            <w:r w:rsidR="00F80041" w:rsidRPr="003560AC">
              <w:rPr>
                <w:rFonts w:ascii="Times New Roman" w:eastAsia="Calibri" w:hAnsi="Times New Roman"/>
                <w:bCs/>
                <w:sz w:val="24"/>
                <w:szCs w:val="24"/>
                <w:lang w:val="sq-AL"/>
              </w:rPr>
              <w:t>evropian</w:t>
            </w:r>
            <w:r w:rsidRPr="003560AC">
              <w:rPr>
                <w:rFonts w:ascii="Times New Roman" w:eastAsia="Calibri" w:hAnsi="Times New Roman"/>
                <w:bCs/>
                <w:sz w:val="24"/>
                <w:szCs w:val="24"/>
                <w:lang w:val="sq-AL"/>
              </w:rPr>
              <w:t>, si kusht për integrimin e vendit tonë në BE.</w:t>
            </w:r>
            <w:r w:rsidR="008E2F17" w:rsidRPr="003560AC">
              <w:rPr>
                <w:rFonts w:ascii="Times New Roman" w:eastAsia="Calibri" w:hAnsi="Times New Roman"/>
                <w:bCs/>
                <w:sz w:val="24"/>
                <w:szCs w:val="24"/>
                <w:lang w:val="sq-AL"/>
              </w:rPr>
              <w:t xml:space="preserve"> </w:t>
            </w:r>
            <w:r w:rsidR="00713D01" w:rsidRPr="003560AC">
              <w:rPr>
                <w:rFonts w:ascii="Times New Roman" w:eastAsia="Calibri" w:hAnsi="Times New Roman"/>
                <w:bCs/>
                <w:sz w:val="24"/>
                <w:szCs w:val="24"/>
                <w:lang w:val="sq-AL"/>
              </w:rPr>
              <w:t>Ndërhyrja</w:t>
            </w:r>
            <w:r w:rsidR="00E11C6D" w:rsidRPr="003560AC">
              <w:rPr>
                <w:rFonts w:ascii="Times New Roman" w:eastAsia="Calibri" w:hAnsi="Times New Roman"/>
                <w:bCs/>
                <w:sz w:val="24"/>
                <w:szCs w:val="24"/>
                <w:lang w:val="sq-AL"/>
              </w:rPr>
              <w:t xml:space="preserve"> e qeverisë është e nevojshme</w:t>
            </w:r>
            <w:r w:rsidR="00F207BC" w:rsidRPr="003560AC">
              <w:rPr>
                <w:rFonts w:ascii="Times New Roman" w:eastAsia="Calibri" w:hAnsi="Times New Roman"/>
                <w:bCs/>
                <w:sz w:val="24"/>
                <w:szCs w:val="24"/>
                <w:lang w:val="sq-AL"/>
              </w:rPr>
              <w:t>,</w:t>
            </w:r>
            <w:r w:rsidR="00713D01" w:rsidRPr="003560AC">
              <w:rPr>
                <w:rFonts w:ascii="Times New Roman" w:eastAsia="Calibri" w:hAnsi="Times New Roman"/>
                <w:bCs/>
                <w:sz w:val="24"/>
                <w:szCs w:val="24"/>
                <w:lang w:val="sq-AL"/>
              </w:rPr>
              <w:t xml:space="preserve"> sepse deri më sot ka qenë një problem i madh në të gjithë vendet e BE</w:t>
            </w:r>
            <w:r w:rsidR="006D19E1" w:rsidRPr="003560AC">
              <w:rPr>
                <w:rFonts w:ascii="Times New Roman" w:eastAsia="Calibri" w:hAnsi="Times New Roman"/>
                <w:bCs/>
                <w:sz w:val="24"/>
                <w:szCs w:val="24"/>
                <w:lang w:val="sq-AL"/>
              </w:rPr>
              <w:t xml:space="preserve">-së dhe Shqipëri, </w:t>
            </w:r>
            <w:r w:rsidR="00713D01" w:rsidRPr="003560AC">
              <w:rPr>
                <w:rFonts w:ascii="Times New Roman" w:eastAsia="Calibri" w:hAnsi="Times New Roman"/>
                <w:bCs/>
                <w:sz w:val="24"/>
                <w:szCs w:val="24"/>
                <w:lang w:val="sq-AL"/>
              </w:rPr>
              <w:t>mospasja e një legjislacioni efikas për mbro</w:t>
            </w:r>
            <w:r w:rsidR="00C22F4F" w:rsidRPr="003560AC">
              <w:rPr>
                <w:rFonts w:ascii="Times New Roman" w:eastAsia="Calibri" w:hAnsi="Times New Roman"/>
                <w:bCs/>
                <w:sz w:val="24"/>
                <w:szCs w:val="24"/>
                <w:lang w:val="sq-AL"/>
              </w:rPr>
              <w:t>j</w:t>
            </w:r>
            <w:r w:rsidR="00713D01" w:rsidRPr="003560AC">
              <w:rPr>
                <w:rFonts w:ascii="Times New Roman" w:eastAsia="Calibri" w:hAnsi="Times New Roman"/>
                <w:bCs/>
                <w:sz w:val="24"/>
                <w:szCs w:val="24"/>
                <w:lang w:val="sq-AL"/>
              </w:rPr>
              <w:t xml:space="preserve">tjen e sekretit tregtar nga keqpërdorimi, fitimi i tij në mënyrë të padrejtë dhe zbulimi i tij. Kjo ka qenë një humbje e madhe për subjektet/individët që zotëronin sekrete tregtare dhe nuk kishin mbrojtje nga dëmi që ju shkaktohej. </w:t>
            </w:r>
          </w:p>
          <w:p w14:paraId="41DECFF1" w14:textId="77777777" w:rsidR="004B5EB6" w:rsidRPr="003560AC" w:rsidRDefault="00713D01" w:rsidP="003560AC">
            <w:pPr>
              <w:spacing w:after="160" w:line="276" w:lineRule="auto"/>
              <w:jc w:val="both"/>
              <w:rPr>
                <w:rFonts w:ascii="Times New Roman" w:eastAsia="Calibri" w:hAnsi="Times New Roman"/>
                <w:bCs/>
                <w:color w:val="000000" w:themeColor="text1"/>
                <w:sz w:val="24"/>
                <w:szCs w:val="24"/>
                <w:lang w:val="sq-AL"/>
              </w:rPr>
            </w:pPr>
            <w:r w:rsidRPr="003560AC">
              <w:rPr>
                <w:rFonts w:ascii="Times New Roman" w:eastAsia="Calibri" w:hAnsi="Times New Roman"/>
                <w:bCs/>
                <w:sz w:val="24"/>
                <w:szCs w:val="24"/>
                <w:lang w:val="sq-AL"/>
              </w:rPr>
              <w:t>Në këto kushte BE hartoi këtë direktivë vetëm për mbro</w:t>
            </w:r>
            <w:r w:rsidR="00C22F4F" w:rsidRPr="003560AC">
              <w:rPr>
                <w:rFonts w:ascii="Times New Roman" w:eastAsia="Calibri" w:hAnsi="Times New Roman"/>
                <w:bCs/>
                <w:sz w:val="24"/>
                <w:szCs w:val="24"/>
                <w:lang w:val="sq-AL"/>
              </w:rPr>
              <w:t>j</w:t>
            </w:r>
            <w:r w:rsidRPr="003560AC">
              <w:rPr>
                <w:rFonts w:ascii="Times New Roman" w:eastAsia="Calibri" w:hAnsi="Times New Roman"/>
                <w:bCs/>
                <w:sz w:val="24"/>
                <w:szCs w:val="24"/>
                <w:lang w:val="sq-AL"/>
              </w:rPr>
              <w:t xml:space="preserve">tjen e sekretit tregtar dhe Shqipëria e ka detyrim </w:t>
            </w:r>
            <w:r w:rsidR="00F207BC" w:rsidRPr="003560AC">
              <w:rPr>
                <w:rFonts w:ascii="Times New Roman" w:eastAsia="Calibri" w:hAnsi="Times New Roman"/>
                <w:bCs/>
                <w:sz w:val="24"/>
                <w:szCs w:val="24"/>
                <w:lang w:val="sq-AL"/>
              </w:rPr>
              <w:t>përafrimin e legjislacionit me atë të BE, gjithashtu dhe</w:t>
            </w:r>
            <w:r w:rsidRPr="003560AC">
              <w:rPr>
                <w:rFonts w:ascii="Times New Roman" w:eastAsia="Calibri" w:hAnsi="Times New Roman"/>
                <w:bCs/>
                <w:sz w:val="24"/>
                <w:szCs w:val="24"/>
                <w:lang w:val="sq-AL"/>
              </w:rPr>
              <w:t xml:space="preserve"> të marrë masa për mbro</w:t>
            </w:r>
            <w:r w:rsidR="00C22F4F" w:rsidRPr="003560AC">
              <w:rPr>
                <w:rFonts w:ascii="Times New Roman" w:eastAsia="Calibri" w:hAnsi="Times New Roman"/>
                <w:bCs/>
                <w:sz w:val="24"/>
                <w:szCs w:val="24"/>
                <w:lang w:val="sq-AL"/>
              </w:rPr>
              <w:t>j</w:t>
            </w:r>
            <w:r w:rsidRPr="003560AC">
              <w:rPr>
                <w:rFonts w:ascii="Times New Roman" w:eastAsia="Calibri" w:hAnsi="Times New Roman"/>
                <w:bCs/>
                <w:sz w:val="24"/>
                <w:szCs w:val="24"/>
                <w:lang w:val="sq-AL"/>
              </w:rPr>
              <w:t xml:space="preserve">tjen e subjekteve që dëmtohen </w:t>
            </w:r>
            <w:r w:rsidR="00F207BC" w:rsidRPr="003560AC">
              <w:rPr>
                <w:rFonts w:ascii="Times New Roman" w:eastAsia="Calibri" w:hAnsi="Times New Roman"/>
                <w:bCs/>
                <w:sz w:val="24"/>
                <w:szCs w:val="24"/>
                <w:lang w:val="sq-AL"/>
              </w:rPr>
              <w:t>nga keqpërdorimi, zbulimi, fitimi i padrejtë etj.</w:t>
            </w:r>
          </w:p>
          <w:p w14:paraId="4F049176" w14:textId="77777777" w:rsidR="00460A8A" w:rsidRDefault="0069191C" w:rsidP="008E2F17">
            <w:pPr>
              <w:spacing w:after="160" w:line="276" w:lineRule="auto"/>
              <w:jc w:val="both"/>
              <w:rPr>
                <w:rFonts w:ascii="Times New Roman" w:hAnsi="Times New Roman"/>
                <w:sz w:val="24"/>
                <w:szCs w:val="24"/>
                <w:lang w:val="sq-AL" w:eastAsia="sq-AL"/>
              </w:rPr>
            </w:pPr>
            <w:r>
              <w:rPr>
                <w:rFonts w:ascii="Times New Roman" w:hAnsi="Times New Roman"/>
                <w:color w:val="000000" w:themeColor="text1"/>
                <w:sz w:val="24"/>
                <w:szCs w:val="24"/>
                <w:lang w:val="sq-AL"/>
              </w:rPr>
              <w:t>Ë</w:t>
            </w:r>
            <w:r w:rsidRPr="003560AC">
              <w:rPr>
                <w:rFonts w:ascii="Times New Roman" w:hAnsi="Times New Roman"/>
                <w:color w:val="000000" w:themeColor="text1"/>
                <w:sz w:val="24"/>
                <w:szCs w:val="24"/>
                <w:lang w:val="sq-AL"/>
              </w:rPr>
              <w:t xml:space="preserve">shtë </w:t>
            </w:r>
            <w:r w:rsidR="00460A8A" w:rsidRPr="003560AC">
              <w:rPr>
                <w:rFonts w:ascii="Times New Roman" w:hAnsi="Times New Roman"/>
                <w:color w:val="000000" w:themeColor="text1"/>
                <w:sz w:val="24"/>
                <w:szCs w:val="24"/>
                <w:lang w:val="sq-AL"/>
              </w:rPr>
              <w:t xml:space="preserve">e nevojshme plotësimi i kuadrit nënligjor në fushën e </w:t>
            </w:r>
            <w:r w:rsidR="00460A8A" w:rsidRPr="003560AC">
              <w:rPr>
                <w:rFonts w:ascii="Times New Roman" w:hAnsi="Times New Roman"/>
                <w:sz w:val="24"/>
                <w:szCs w:val="24"/>
                <w:lang w:val="sq-AL" w:eastAsia="sq-AL"/>
              </w:rPr>
              <w:t xml:space="preserve">Pronësisë Industriale me miratimin e  Sistemit </w:t>
            </w:r>
            <w:r w:rsidR="003560AC" w:rsidRPr="003560AC">
              <w:rPr>
                <w:rFonts w:ascii="Times New Roman" w:hAnsi="Times New Roman"/>
                <w:sz w:val="24"/>
                <w:szCs w:val="24"/>
                <w:lang w:val="sq-AL" w:eastAsia="sq-AL"/>
              </w:rPr>
              <w:t xml:space="preserve">të </w:t>
            </w:r>
            <w:r w:rsidR="00F80041" w:rsidRPr="003560AC">
              <w:rPr>
                <w:rFonts w:ascii="Times New Roman" w:hAnsi="Times New Roman"/>
                <w:sz w:val="24"/>
                <w:szCs w:val="24"/>
                <w:lang w:val="sq-AL" w:eastAsia="sq-AL"/>
              </w:rPr>
              <w:t>Administrimit</w:t>
            </w:r>
            <w:r w:rsidR="00460A8A" w:rsidRPr="003560AC">
              <w:rPr>
                <w:rFonts w:ascii="Times New Roman" w:hAnsi="Times New Roman"/>
                <w:sz w:val="24"/>
                <w:szCs w:val="24"/>
                <w:lang w:val="sq-AL" w:eastAsia="sq-AL"/>
              </w:rPr>
              <w:t xml:space="preserve"> të </w:t>
            </w:r>
            <w:r w:rsidR="00893822" w:rsidRPr="003560AC">
              <w:rPr>
                <w:rFonts w:ascii="Times New Roman" w:hAnsi="Times New Roman"/>
                <w:sz w:val="24"/>
                <w:szCs w:val="24"/>
                <w:lang w:val="sq-AL" w:eastAsia="sq-AL"/>
              </w:rPr>
              <w:t xml:space="preserve">Objekteve të </w:t>
            </w:r>
            <w:r w:rsidR="00460A8A" w:rsidRPr="003560AC">
              <w:rPr>
                <w:rFonts w:ascii="Times New Roman" w:hAnsi="Times New Roman"/>
                <w:sz w:val="24"/>
                <w:szCs w:val="24"/>
                <w:lang w:val="sq-AL" w:eastAsia="sq-AL"/>
              </w:rPr>
              <w:t>Pronësisë Industriale</w:t>
            </w:r>
            <w:r w:rsidR="003560AC">
              <w:rPr>
                <w:rFonts w:ascii="Times New Roman" w:hAnsi="Times New Roman"/>
                <w:sz w:val="24"/>
                <w:szCs w:val="24"/>
                <w:lang w:val="sq-AL" w:eastAsia="sq-AL"/>
              </w:rPr>
              <w:t>, e cila është data bazë e regjis</w:t>
            </w:r>
            <w:r w:rsidR="00460A8A" w:rsidRPr="003560AC">
              <w:rPr>
                <w:rFonts w:ascii="Times New Roman" w:hAnsi="Times New Roman"/>
                <w:sz w:val="24"/>
                <w:szCs w:val="24"/>
                <w:lang w:val="sq-AL" w:eastAsia="sq-AL"/>
              </w:rPr>
              <w:t>truar paraprakisht dhe miratimi i këtij akti  është njëkohësisht  rekomandim i AKSHI-t.</w:t>
            </w:r>
          </w:p>
          <w:p w14:paraId="683EF0E7" w14:textId="1C035E3E" w:rsidR="0069191C" w:rsidRPr="00F80041" w:rsidRDefault="0069191C" w:rsidP="005C73CD">
            <w:pPr>
              <w:pStyle w:val="ListParagraph"/>
              <w:numPr>
                <w:ilvl w:val="0"/>
                <w:numId w:val="44"/>
              </w:numPr>
              <w:tabs>
                <w:tab w:val="clear" w:pos="567"/>
              </w:tabs>
              <w:spacing w:after="0"/>
              <w:contextualSpacing/>
              <w:jc w:val="both"/>
              <w:rPr>
                <w:rFonts w:ascii="Times New Roman" w:eastAsia="Calibri" w:hAnsi="Times New Roman"/>
                <w:color w:val="000000" w:themeColor="text1"/>
                <w:lang w:val="sq-AL"/>
              </w:rPr>
            </w:pPr>
            <w:r>
              <w:rPr>
                <w:rFonts w:ascii="Times New Roman" w:hAnsi="Times New Roman"/>
                <w:sz w:val="24"/>
                <w:szCs w:val="24"/>
                <w:lang w:val="sq-AL" w:eastAsia="sq-AL"/>
              </w:rPr>
              <w:t>Gjithashtu, është e nevojshme një</w:t>
            </w:r>
            <w:r>
              <w:t xml:space="preserve"> rregullim në kuadër të mangësive ligjore të evidentuara në terren nga trupat inspektuese dhe përshtatjen me dinamikën e tregut të brendshëm. Regjistrimi i të drejtave të pronësisë industriale dhe mbrojtja e tyre, është reflektuar në një sërë aktesh rregullatore, megjithatë mbetet ende problematike pjesa e zbatimit të të drejtave të pronësisë industriale dhe sidomos mallrave të falsifikuara në tregun vendas. Legjislacioni europian në fushën e pronësisë industriale është aplikuar gjerësisht megjithatë mbetet ende e mangët kultura e zbatimit në mënyrë të përgjegjshme e ligjit. Avantazhet e pasurimit të shpejtë financiar,nga përdorimi i reputacionit të mirë të emrit të objekteve të pronësisë industriale shkaktojnë dëm si ndaj biznesit dhe konsumatorëve.</w:t>
            </w:r>
          </w:p>
        </w:tc>
      </w:tr>
      <w:tr w:rsidR="006210CC" w:rsidRPr="004E7606" w14:paraId="07FA3A58"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6BEDFE22" w14:textId="77777777" w:rsidR="006210CC" w:rsidRPr="00F80041" w:rsidRDefault="006210CC" w:rsidP="006210CC">
            <w:pPr>
              <w:jc w:val="both"/>
              <w:rPr>
                <w:rFonts w:ascii="Times New Roman" w:hAnsi="Times New Roman"/>
                <w:b/>
                <w:lang w:val="sq-AL"/>
              </w:rPr>
            </w:pPr>
            <w:r w:rsidRPr="00F80041">
              <w:rPr>
                <w:rFonts w:ascii="Times New Roman" w:hAnsi="Times New Roman"/>
                <w:b/>
                <w:lang w:val="sq-AL"/>
              </w:rPr>
              <w:lastRenderedPageBreak/>
              <w:t>OBJE</w:t>
            </w:r>
            <w:r w:rsidR="000B0370" w:rsidRPr="00F80041">
              <w:rPr>
                <w:rFonts w:ascii="Times New Roman" w:hAnsi="Times New Roman"/>
                <w:b/>
                <w:lang w:val="sq-AL"/>
              </w:rPr>
              <w:t>K</w:t>
            </w:r>
            <w:r w:rsidRPr="00F80041">
              <w:rPr>
                <w:rFonts w:ascii="Times New Roman" w:hAnsi="Times New Roman"/>
                <w:b/>
                <w:lang w:val="sq-AL"/>
              </w:rPr>
              <w:t>TIV</w:t>
            </w:r>
            <w:r w:rsidR="000B0370" w:rsidRPr="00F80041">
              <w:rPr>
                <w:rFonts w:ascii="Times New Roman" w:hAnsi="Times New Roman"/>
                <w:b/>
                <w:lang w:val="sq-AL"/>
              </w:rPr>
              <w:t>AT</w:t>
            </w:r>
          </w:p>
          <w:p w14:paraId="243B42C2" w14:textId="77777777" w:rsidR="00BA2A38" w:rsidRPr="003560AC" w:rsidRDefault="00BA2A38" w:rsidP="006210CC">
            <w:pPr>
              <w:jc w:val="both"/>
              <w:rPr>
                <w:rFonts w:ascii="Times New Roman" w:hAnsi="Times New Roman"/>
                <w:b/>
                <w:sz w:val="20"/>
                <w:lang w:val="sq-AL"/>
              </w:rPr>
            </w:pPr>
            <w:r w:rsidRPr="003560AC">
              <w:rPr>
                <w:rFonts w:ascii="Times New Roman" w:hAnsi="Times New Roman"/>
                <w:i/>
                <w:sz w:val="20"/>
                <w:lang w:val="sq-AL"/>
              </w:rPr>
              <w:t>Cilat janë objektivat dhe efektet e synuara të propozimit?</w:t>
            </w:r>
          </w:p>
          <w:p w14:paraId="107CCF3E" w14:textId="77777777" w:rsidR="000A5DD1" w:rsidRPr="00F80041" w:rsidRDefault="000A5DD1" w:rsidP="006210CC">
            <w:pPr>
              <w:jc w:val="both"/>
              <w:rPr>
                <w:rFonts w:ascii="Times New Roman" w:hAnsi="Times New Roman"/>
                <w:b/>
                <w:lang w:val="sq-AL"/>
              </w:rPr>
            </w:pPr>
          </w:p>
          <w:p w14:paraId="1F272AEF" w14:textId="77777777" w:rsidR="00F83B1E" w:rsidRPr="003560AC" w:rsidRDefault="000A5DD1" w:rsidP="00D92E11">
            <w:pPr>
              <w:autoSpaceDE w:val="0"/>
              <w:autoSpaceDN w:val="0"/>
              <w:adjustRightInd w:val="0"/>
              <w:jc w:val="both"/>
              <w:rPr>
                <w:rFonts w:ascii="Times New Roman" w:hAnsi="Times New Roman"/>
                <w:sz w:val="24"/>
                <w:szCs w:val="24"/>
                <w:lang w:val="sq-AL"/>
              </w:rPr>
            </w:pPr>
            <w:r w:rsidRPr="003560AC">
              <w:rPr>
                <w:rFonts w:ascii="Times New Roman" w:hAnsi="Times New Roman"/>
                <w:sz w:val="24"/>
                <w:szCs w:val="24"/>
                <w:lang w:val="sq-AL"/>
              </w:rPr>
              <w:t>Objektivat e propozimit janë</w:t>
            </w:r>
            <w:r w:rsidR="005E05A6" w:rsidRPr="003560AC">
              <w:rPr>
                <w:rFonts w:ascii="Times New Roman" w:hAnsi="Times New Roman"/>
                <w:sz w:val="24"/>
                <w:szCs w:val="24"/>
                <w:lang w:val="sq-AL"/>
              </w:rPr>
              <w:t>:</w:t>
            </w:r>
          </w:p>
          <w:p w14:paraId="3CA6C926" w14:textId="77777777" w:rsidR="00D92E11" w:rsidRPr="003560AC" w:rsidRDefault="00D92E11" w:rsidP="00D92E11">
            <w:pPr>
              <w:autoSpaceDE w:val="0"/>
              <w:autoSpaceDN w:val="0"/>
              <w:adjustRightInd w:val="0"/>
              <w:jc w:val="both"/>
              <w:rPr>
                <w:rFonts w:ascii="Times New Roman" w:hAnsi="Times New Roman"/>
                <w:sz w:val="24"/>
                <w:szCs w:val="24"/>
                <w:lang w:val="sq-AL"/>
              </w:rPr>
            </w:pPr>
          </w:p>
          <w:p w14:paraId="657F84BA" w14:textId="77777777" w:rsidR="00F83B1E" w:rsidRPr="003560AC" w:rsidRDefault="00F83B1E" w:rsidP="00460A8A">
            <w:pPr>
              <w:pStyle w:val="HTMLPreformatted"/>
              <w:numPr>
                <w:ilvl w:val="0"/>
                <w:numId w:val="14"/>
              </w:numPr>
              <w:spacing w:line="276" w:lineRule="auto"/>
              <w:rPr>
                <w:rFonts w:ascii="Times New Roman" w:hAnsi="Times New Roman" w:cs="Times New Roman"/>
                <w:sz w:val="24"/>
                <w:szCs w:val="24"/>
                <w:lang w:val="sq-AL"/>
              </w:rPr>
            </w:pPr>
            <w:r w:rsidRPr="003560AC">
              <w:rPr>
                <w:rFonts w:ascii="Times New Roman" w:hAnsi="Times New Roman" w:cs="Times New Roman"/>
                <w:sz w:val="24"/>
                <w:szCs w:val="24"/>
                <w:lang w:val="sq-AL"/>
              </w:rPr>
              <w:t>T</w:t>
            </w:r>
            <w:r w:rsidR="00D24F1F" w:rsidRPr="003560AC">
              <w:rPr>
                <w:rFonts w:ascii="Times New Roman" w:hAnsi="Times New Roman" w:cs="Times New Roman"/>
                <w:sz w:val="24"/>
                <w:szCs w:val="24"/>
                <w:lang w:val="sq-AL"/>
              </w:rPr>
              <w:t>ë</w:t>
            </w:r>
            <w:r w:rsidR="00D27E4A" w:rsidRPr="003560AC">
              <w:rPr>
                <w:rFonts w:ascii="Times New Roman" w:hAnsi="Times New Roman" w:cs="Times New Roman"/>
                <w:sz w:val="24"/>
                <w:szCs w:val="24"/>
                <w:lang w:val="sq-AL"/>
              </w:rPr>
              <w:t xml:space="preserve"> mbrohet </w:t>
            </w:r>
            <w:r w:rsidRPr="003560AC">
              <w:rPr>
                <w:rFonts w:ascii="Times New Roman" w:hAnsi="Times New Roman" w:cs="Times New Roman"/>
                <w:sz w:val="24"/>
                <w:szCs w:val="24"/>
                <w:lang w:val="sq-AL"/>
              </w:rPr>
              <w:t>sekreti tregtar nga p</w:t>
            </w:r>
            <w:r w:rsidR="00C25716" w:rsidRPr="003560AC">
              <w:rPr>
                <w:rFonts w:ascii="Times New Roman" w:hAnsi="Times New Roman" w:cs="Times New Roman"/>
                <w:sz w:val="24"/>
                <w:szCs w:val="24"/>
                <w:lang w:val="sq-AL"/>
              </w:rPr>
              <w:t>ë</w:t>
            </w:r>
            <w:r w:rsidRPr="003560AC">
              <w:rPr>
                <w:rFonts w:ascii="Times New Roman" w:hAnsi="Times New Roman" w:cs="Times New Roman"/>
                <w:sz w:val="24"/>
                <w:szCs w:val="24"/>
                <w:lang w:val="sq-AL"/>
              </w:rPr>
              <w:t>rdorimi apo zbulimi i tij në mënyrë të paligjshme në tregun e brendshëm.</w:t>
            </w:r>
          </w:p>
          <w:p w14:paraId="6813D02D" w14:textId="77777777" w:rsidR="00F83B1E" w:rsidRPr="003560AC" w:rsidRDefault="00F83B1E" w:rsidP="00460A8A">
            <w:pPr>
              <w:pStyle w:val="HTMLPreformatted"/>
              <w:numPr>
                <w:ilvl w:val="0"/>
                <w:numId w:val="14"/>
              </w:numPr>
              <w:spacing w:line="276" w:lineRule="auto"/>
              <w:rPr>
                <w:rFonts w:ascii="Times New Roman" w:hAnsi="Times New Roman" w:cs="Times New Roman"/>
                <w:sz w:val="24"/>
                <w:szCs w:val="24"/>
                <w:lang w:val="en-GB"/>
              </w:rPr>
            </w:pPr>
            <w:r w:rsidRPr="003560AC">
              <w:rPr>
                <w:rFonts w:ascii="Times New Roman" w:hAnsi="Times New Roman" w:cs="Times New Roman"/>
                <w:sz w:val="24"/>
                <w:szCs w:val="24"/>
                <w:lang w:val="sq-AL"/>
              </w:rPr>
              <w:t>T</w:t>
            </w:r>
            <w:r w:rsidR="00D24F1F" w:rsidRPr="003560AC">
              <w:rPr>
                <w:rFonts w:ascii="Times New Roman" w:hAnsi="Times New Roman" w:cs="Times New Roman"/>
                <w:sz w:val="24"/>
                <w:szCs w:val="24"/>
                <w:lang w:val="sq-AL"/>
              </w:rPr>
              <w:t>ë</w:t>
            </w:r>
            <w:r w:rsidRPr="003560AC">
              <w:rPr>
                <w:rFonts w:ascii="Times New Roman" w:hAnsi="Times New Roman" w:cs="Times New Roman"/>
                <w:sz w:val="24"/>
                <w:szCs w:val="24"/>
                <w:lang w:val="sq-AL"/>
              </w:rPr>
              <w:t xml:space="preserve"> sigurohet një nivel i mjaftueshëm  dëmshpërblimi në rastet e keqpërdorimit;</w:t>
            </w:r>
          </w:p>
          <w:p w14:paraId="5B262ACF" w14:textId="77777777" w:rsidR="00F83B1E" w:rsidRPr="003560AC" w:rsidRDefault="00F83B1E" w:rsidP="00460A8A">
            <w:pPr>
              <w:pStyle w:val="HTMLPreformatted"/>
              <w:numPr>
                <w:ilvl w:val="0"/>
                <w:numId w:val="14"/>
              </w:numPr>
              <w:spacing w:line="276" w:lineRule="auto"/>
              <w:rPr>
                <w:rFonts w:ascii="Times New Roman" w:hAnsi="Times New Roman" w:cs="Times New Roman"/>
                <w:sz w:val="24"/>
                <w:szCs w:val="24"/>
                <w:lang w:val="sq-AL"/>
              </w:rPr>
            </w:pPr>
            <w:r w:rsidRPr="003560AC">
              <w:rPr>
                <w:rFonts w:ascii="Times New Roman" w:hAnsi="Times New Roman" w:cs="Times New Roman"/>
                <w:sz w:val="24"/>
                <w:szCs w:val="24"/>
                <w:lang w:val="sq-AL"/>
              </w:rPr>
              <w:t>T</w:t>
            </w:r>
            <w:r w:rsidR="00D24F1F" w:rsidRPr="003560AC">
              <w:rPr>
                <w:rFonts w:ascii="Times New Roman" w:hAnsi="Times New Roman" w:cs="Times New Roman"/>
                <w:sz w:val="24"/>
                <w:szCs w:val="24"/>
                <w:lang w:val="sq-AL"/>
              </w:rPr>
              <w:t>ë</w:t>
            </w:r>
            <w:r w:rsidRPr="003560AC">
              <w:rPr>
                <w:rFonts w:ascii="Times New Roman" w:hAnsi="Times New Roman" w:cs="Times New Roman"/>
                <w:sz w:val="24"/>
                <w:szCs w:val="24"/>
                <w:lang w:val="sq-AL"/>
              </w:rPr>
              <w:t xml:space="preserve"> ruhet konfidencialiteti i sekreteve tregtare gjatë dhe pas procesit gjyqësor; </w:t>
            </w:r>
          </w:p>
          <w:p w14:paraId="62452695" w14:textId="77777777" w:rsidR="0048024F" w:rsidRPr="003560AC" w:rsidRDefault="00F83B1E" w:rsidP="00460A8A">
            <w:pPr>
              <w:pStyle w:val="HTMLPreformatted"/>
              <w:numPr>
                <w:ilvl w:val="0"/>
                <w:numId w:val="14"/>
              </w:numPr>
              <w:spacing w:line="276" w:lineRule="auto"/>
              <w:rPr>
                <w:rFonts w:ascii="Times New Roman" w:hAnsi="Times New Roman" w:cs="Times New Roman"/>
                <w:sz w:val="24"/>
                <w:szCs w:val="24"/>
                <w:lang w:val="sq-AL"/>
              </w:rPr>
            </w:pPr>
            <w:r w:rsidRPr="003560AC">
              <w:rPr>
                <w:rFonts w:ascii="Times New Roman" w:hAnsi="Times New Roman" w:cs="Times New Roman"/>
                <w:sz w:val="24"/>
                <w:szCs w:val="24"/>
                <w:lang w:val="sq-AL"/>
              </w:rPr>
              <w:t>T</w:t>
            </w:r>
            <w:r w:rsidR="00D24F1F" w:rsidRPr="003560AC">
              <w:rPr>
                <w:rFonts w:ascii="Times New Roman" w:hAnsi="Times New Roman" w:cs="Times New Roman"/>
                <w:sz w:val="24"/>
                <w:szCs w:val="24"/>
                <w:lang w:val="sq-AL"/>
              </w:rPr>
              <w:t>ë</w:t>
            </w:r>
            <w:r w:rsidRPr="003560AC">
              <w:rPr>
                <w:rFonts w:ascii="Times New Roman" w:hAnsi="Times New Roman" w:cs="Times New Roman"/>
                <w:sz w:val="24"/>
                <w:szCs w:val="24"/>
                <w:lang w:val="sq-AL"/>
              </w:rPr>
              <w:t xml:space="preserve"> pengohen pal</w:t>
            </w:r>
            <w:r w:rsidR="00D24F1F" w:rsidRPr="003560AC">
              <w:rPr>
                <w:rFonts w:ascii="Times New Roman" w:hAnsi="Times New Roman" w:cs="Times New Roman"/>
                <w:sz w:val="24"/>
                <w:szCs w:val="24"/>
                <w:lang w:val="sq-AL"/>
              </w:rPr>
              <w:t>ë</w:t>
            </w:r>
            <w:r w:rsidRPr="003560AC">
              <w:rPr>
                <w:rFonts w:ascii="Times New Roman" w:hAnsi="Times New Roman" w:cs="Times New Roman"/>
                <w:sz w:val="24"/>
                <w:szCs w:val="24"/>
                <w:lang w:val="sq-AL"/>
              </w:rPr>
              <w:t>t e treta në mënyrë më efektive nga keqpërdorimi dhe shfrytëzimi i pandershëm i sekreteve tregtare</w:t>
            </w:r>
            <w:r w:rsidR="00A319E3" w:rsidRPr="003560AC">
              <w:rPr>
                <w:rFonts w:ascii="Times New Roman" w:hAnsi="Times New Roman" w:cs="Times New Roman"/>
                <w:sz w:val="24"/>
                <w:szCs w:val="24"/>
                <w:lang w:val="sq-AL"/>
              </w:rPr>
              <w:t>.</w:t>
            </w:r>
            <w:r w:rsidRPr="003560AC">
              <w:rPr>
                <w:rFonts w:ascii="Times New Roman" w:hAnsi="Times New Roman" w:cs="Times New Roman"/>
                <w:sz w:val="24"/>
                <w:szCs w:val="24"/>
                <w:lang w:val="sq-AL"/>
              </w:rPr>
              <w:t xml:space="preserve"> </w:t>
            </w:r>
          </w:p>
          <w:p w14:paraId="11E604BD" w14:textId="6900A457" w:rsidR="00192726" w:rsidRPr="003560AC" w:rsidRDefault="00192726" w:rsidP="0068176A">
            <w:pPr>
              <w:pStyle w:val="ListParagraph"/>
              <w:numPr>
                <w:ilvl w:val="0"/>
                <w:numId w:val="14"/>
              </w:numPr>
              <w:tabs>
                <w:tab w:val="clear" w:pos="567"/>
              </w:tabs>
              <w:spacing w:after="0" w:line="276" w:lineRule="auto"/>
              <w:contextualSpacing/>
              <w:jc w:val="both"/>
              <w:rPr>
                <w:rFonts w:ascii="Times New Roman" w:hAnsi="Times New Roman"/>
                <w:color w:val="000000"/>
                <w:sz w:val="24"/>
                <w:szCs w:val="24"/>
                <w:lang w:val="de-DE" w:eastAsia="sq-AL"/>
              </w:rPr>
            </w:pPr>
            <w:r w:rsidRPr="003560AC">
              <w:rPr>
                <w:rFonts w:ascii="Times New Roman" w:hAnsi="Times New Roman"/>
                <w:color w:val="000000"/>
                <w:sz w:val="24"/>
                <w:szCs w:val="24"/>
                <w:lang w:val="sq-AL" w:eastAsia="sq-AL"/>
              </w:rPr>
              <w:t xml:space="preserve">Grumbullimi nëpërmjet sistemit dhe përpunimin e të dhënave të objekteve të Pronësisë Industriale (patentat e shpikjeve, modelet e përdorimit, </w:t>
            </w:r>
            <w:r w:rsidRPr="003560AC">
              <w:rPr>
                <w:rFonts w:ascii="Times New Roman" w:hAnsi="Times New Roman"/>
                <w:color w:val="000000"/>
                <w:sz w:val="24"/>
                <w:szCs w:val="24"/>
                <w:lang w:val="sq-AL"/>
              </w:rPr>
              <w:t>produktet gjysmëpërçues,</w:t>
            </w:r>
            <w:r w:rsidRPr="003560AC">
              <w:rPr>
                <w:rFonts w:ascii="Times New Roman" w:hAnsi="Times New Roman"/>
                <w:color w:val="000000"/>
                <w:sz w:val="24"/>
                <w:szCs w:val="24"/>
                <w:lang w:val="sq-AL" w:eastAsia="sq-AL"/>
              </w:rPr>
              <w:t xml:space="preserve"> markat tregtare dhe të shërbimit, di</w:t>
            </w:r>
            <w:r w:rsidR="006274F3">
              <w:rPr>
                <w:rFonts w:ascii="Times New Roman" w:hAnsi="Times New Roman"/>
                <w:color w:val="000000"/>
                <w:sz w:val="24"/>
                <w:szCs w:val="24"/>
                <w:lang w:val="sq-AL" w:eastAsia="sq-AL"/>
              </w:rPr>
              <w:t>z</w:t>
            </w:r>
            <w:r w:rsidRPr="003560AC">
              <w:rPr>
                <w:rFonts w:ascii="Times New Roman" w:hAnsi="Times New Roman"/>
                <w:color w:val="000000"/>
                <w:sz w:val="24"/>
                <w:szCs w:val="24"/>
                <w:lang w:val="sq-AL" w:eastAsia="sq-AL"/>
              </w:rPr>
              <w:t xml:space="preserve">enjot </w:t>
            </w:r>
            <w:r w:rsidR="00F80041" w:rsidRPr="003560AC">
              <w:rPr>
                <w:rFonts w:ascii="Times New Roman" w:hAnsi="Times New Roman"/>
                <w:color w:val="000000"/>
                <w:sz w:val="24"/>
                <w:szCs w:val="24"/>
                <w:lang w:val="sq-AL" w:eastAsia="sq-AL"/>
              </w:rPr>
              <w:t>industriale</w:t>
            </w:r>
            <w:r w:rsidRPr="003560AC">
              <w:rPr>
                <w:rFonts w:ascii="Times New Roman" w:hAnsi="Times New Roman"/>
                <w:color w:val="000000"/>
                <w:sz w:val="24"/>
                <w:szCs w:val="24"/>
                <w:lang w:val="sq-AL" w:eastAsia="sq-AL"/>
              </w:rPr>
              <w:t xml:space="preserve">, treguesit gjeografike dhe emërtimet e origjinës) të depozituar nga individë/subjekte vendase apo të huaja të cilët duan të </w:t>
            </w:r>
            <w:r w:rsidR="00F80041" w:rsidRPr="003560AC">
              <w:rPr>
                <w:rFonts w:ascii="Times New Roman" w:hAnsi="Times New Roman"/>
                <w:color w:val="000000"/>
                <w:sz w:val="24"/>
                <w:szCs w:val="24"/>
                <w:lang w:val="sq-AL" w:eastAsia="sq-AL"/>
              </w:rPr>
              <w:t>regjistrojnë</w:t>
            </w:r>
            <w:r w:rsidRPr="003560AC">
              <w:rPr>
                <w:rFonts w:ascii="Times New Roman" w:hAnsi="Times New Roman"/>
                <w:color w:val="000000"/>
                <w:sz w:val="24"/>
                <w:szCs w:val="24"/>
                <w:lang w:val="sq-AL" w:eastAsia="sq-AL"/>
              </w:rPr>
              <w:t xml:space="preserve"> këto objekte në Republikën e Shqipërisë, sipas </w:t>
            </w:r>
            <w:r w:rsidR="00F80041" w:rsidRPr="003560AC">
              <w:rPr>
                <w:rFonts w:ascii="Times New Roman" w:hAnsi="Times New Roman"/>
                <w:color w:val="000000"/>
                <w:sz w:val="24"/>
                <w:szCs w:val="24"/>
                <w:lang w:val="sq-AL" w:eastAsia="sq-AL"/>
              </w:rPr>
              <w:t>legjislacionit</w:t>
            </w:r>
            <w:r w:rsidRPr="003560AC">
              <w:rPr>
                <w:rFonts w:ascii="Times New Roman" w:hAnsi="Times New Roman"/>
                <w:color w:val="000000"/>
                <w:sz w:val="24"/>
                <w:szCs w:val="24"/>
                <w:lang w:val="sq-AL" w:eastAsia="sq-AL"/>
              </w:rPr>
              <w:t xml:space="preserve"> në fuqi për Pronësinë Industriale;</w:t>
            </w:r>
          </w:p>
          <w:p w14:paraId="40507BA3" w14:textId="58AD8B86" w:rsidR="00192726" w:rsidRPr="003560AC" w:rsidRDefault="00192726" w:rsidP="0068176A">
            <w:pPr>
              <w:pStyle w:val="ListParagraph"/>
              <w:numPr>
                <w:ilvl w:val="0"/>
                <w:numId w:val="14"/>
              </w:numPr>
              <w:tabs>
                <w:tab w:val="clear" w:pos="567"/>
              </w:tabs>
              <w:spacing w:after="0" w:line="276" w:lineRule="auto"/>
              <w:contextualSpacing/>
              <w:jc w:val="both"/>
              <w:rPr>
                <w:rFonts w:ascii="Times New Roman" w:hAnsi="Times New Roman"/>
                <w:color w:val="000000"/>
                <w:sz w:val="24"/>
                <w:szCs w:val="24"/>
                <w:lang w:val="de-DE" w:eastAsia="sq-AL"/>
              </w:rPr>
            </w:pPr>
            <w:r w:rsidRPr="003560AC">
              <w:rPr>
                <w:rFonts w:ascii="Times New Roman" w:hAnsi="Times New Roman"/>
                <w:color w:val="000000"/>
                <w:sz w:val="24"/>
                <w:szCs w:val="24"/>
                <w:lang w:val="de-DE" w:eastAsia="sq-AL"/>
              </w:rPr>
              <w:t xml:space="preserve">Përcaktimi </w:t>
            </w:r>
            <w:r w:rsidR="003560AC" w:rsidRPr="003560AC">
              <w:rPr>
                <w:rFonts w:ascii="Times New Roman" w:hAnsi="Times New Roman"/>
                <w:color w:val="000000"/>
                <w:sz w:val="24"/>
                <w:szCs w:val="24"/>
                <w:lang w:val="de-DE" w:eastAsia="sq-AL"/>
              </w:rPr>
              <w:t>i</w:t>
            </w:r>
            <w:r w:rsidRPr="003560AC">
              <w:rPr>
                <w:rFonts w:ascii="Times New Roman" w:hAnsi="Times New Roman"/>
                <w:color w:val="000000"/>
                <w:sz w:val="24"/>
                <w:szCs w:val="24"/>
                <w:lang w:val="de-DE" w:eastAsia="sq-AL"/>
              </w:rPr>
              <w:t xml:space="preserve"> Autoritetit/Autoriteteve kompetente për administrimin e sistemit dhe bazës së të dhënave S</w:t>
            </w:r>
            <w:r w:rsidR="00573570">
              <w:rPr>
                <w:rFonts w:ascii="Times New Roman" w:hAnsi="Times New Roman"/>
                <w:color w:val="000000"/>
                <w:sz w:val="24"/>
                <w:szCs w:val="24"/>
                <w:lang w:val="de-DE" w:eastAsia="sq-AL"/>
              </w:rPr>
              <w:t>istemit Administrimit të objekteve të Pronësisë Industriale (SO</w:t>
            </w:r>
            <w:r w:rsidRPr="003560AC">
              <w:rPr>
                <w:rFonts w:ascii="Times New Roman" w:hAnsi="Times New Roman"/>
                <w:color w:val="000000"/>
                <w:sz w:val="24"/>
                <w:szCs w:val="24"/>
                <w:lang w:val="de-DE" w:eastAsia="sq-AL"/>
              </w:rPr>
              <w:t>PI</w:t>
            </w:r>
            <w:r w:rsidR="00573570">
              <w:rPr>
                <w:rFonts w:ascii="Times New Roman" w:hAnsi="Times New Roman"/>
                <w:color w:val="000000"/>
                <w:sz w:val="24"/>
                <w:szCs w:val="24"/>
                <w:lang w:val="de-DE" w:eastAsia="sq-AL"/>
              </w:rPr>
              <w:t>)</w:t>
            </w:r>
            <w:r w:rsidRPr="003560AC">
              <w:rPr>
                <w:rFonts w:ascii="Times New Roman" w:hAnsi="Times New Roman"/>
                <w:color w:val="000000"/>
                <w:sz w:val="24"/>
                <w:szCs w:val="24"/>
                <w:lang w:val="de-DE" w:eastAsia="sq-AL"/>
              </w:rPr>
              <w:t xml:space="preserve">. </w:t>
            </w:r>
          </w:p>
          <w:p w14:paraId="6AA3DFCC" w14:textId="77777777" w:rsidR="0068176A" w:rsidRDefault="00192726" w:rsidP="00192726">
            <w:pPr>
              <w:pStyle w:val="ListParagraph"/>
              <w:numPr>
                <w:ilvl w:val="0"/>
                <w:numId w:val="14"/>
              </w:numPr>
              <w:tabs>
                <w:tab w:val="clear" w:pos="567"/>
              </w:tabs>
              <w:spacing w:after="0" w:line="276" w:lineRule="auto"/>
              <w:contextualSpacing/>
              <w:jc w:val="both"/>
              <w:rPr>
                <w:rFonts w:ascii="Times New Roman" w:hAnsi="Times New Roman"/>
                <w:color w:val="000000"/>
                <w:sz w:val="24"/>
                <w:szCs w:val="24"/>
                <w:lang w:val="de-DE" w:eastAsia="sq-AL"/>
              </w:rPr>
            </w:pPr>
            <w:r w:rsidRPr="003560AC">
              <w:rPr>
                <w:rFonts w:ascii="Times New Roman" w:hAnsi="Times New Roman"/>
                <w:color w:val="000000"/>
                <w:sz w:val="24"/>
                <w:szCs w:val="24"/>
                <w:lang w:val="de-DE" w:eastAsia="sq-AL"/>
              </w:rPr>
              <w:t>Lehtësimi i procedurave për aplikuesit dhe shmangien e burokracive dhe marrjen e informacionit në kohë reale;</w:t>
            </w:r>
          </w:p>
          <w:p w14:paraId="7ABA4BA6" w14:textId="77777777" w:rsidR="0040580E" w:rsidRDefault="00192726" w:rsidP="00D3661F">
            <w:pPr>
              <w:pStyle w:val="ListParagraph"/>
              <w:numPr>
                <w:ilvl w:val="0"/>
                <w:numId w:val="14"/>
              </w:numPr>
              <w:tabs>
                <w:tab w:val="clear" w:pos="567"/>
              </w:tabs>
              <w:spacing w:after="0" w:line="276" w:lineRule="auto"/>
              <w:contextualSpacing/>
              <w:jc w:val="both"/>
              <w:rPr>
                <w:rFonts w:ascii="Times New Roman" w:hAnsi="Times New Roman"/>
                <w:color w:val="000000"/>
                <w:sz w:val="24"/>
                <w:szCs w:val="24"/>
                <w:lang w:val="de-DE" w:eastAsia="sq-AL"/>
              </w:rPr>
            </w:pPr>
            <w:r w:rsidRPr="00F80041">
              <w:rPr>
                <w:rFonts w:ascii="Times New Roman" w:hAnsi="Times New Roman"/>
                <w:color w:val="000000"/>
                <w:sz w:val="24"/>
                <w:szCs w:val="24"/>
                <w:lang w:val="de-DE" w:eastAsia="sq-AL"/>
              </w:rPr>
              <w:t>Zvogëlimi</w:t>
            </w:r>
            <w:r w:rsidR="003560AC" w:rsidRPr="00F80041">
              <w:rPr>
                <w:rFonts w:ascii="Times New Roman" w:hAnsi="Times New Roman"/>
                <w:color w:val="000000"/>
                <w:sz w:val="24"/>
                <w:szCs w:val="24"/>
                <w:lang w:val="de-DE" w:eastAsia="sq-AL"/>
              </w:rPr>
              <w:t xml:space="preserve"> i</w:t>
            </w:r>
            <w:r w:rsidRPr="00F80041">
              <w:rPr>
                <w:rFonts w:ascii="Times New Roman" w:hAnsi="Times New Roman"/>
                <w:color w:val="000000"/>
                <w:sz w:val="24"/>
                <w:szCs w:val="24"/>
                <w:lang w:val="de-DE" w:eastAsia="sq-AL"/>
              </w:rPr>
              <w:t xml:space="preserve"> mundësisë për gabime nëpërmjet kontrolleve të automatizuara, mbledhjen  dhe përpunimin e të dhënave cilësore dhe në kohë reale.</w:t>
            </w:r>
          </w:p>
          <w:p w14:paraId="2BCD8F2B" w14:textId="3BBA2EEB" w:rsidR="0069191C" w:rsidRPr="00D3661F" w:rsidRDefault="0069191C" w:rsidP="0069191C">
            <w:pPr>
              <w:pStyle w:val="ListParagraph"/>
              <w:numPr>
                <w:ilvl w:val="0"/>
                <w:numId w:val="14"/>
              </w:numPr>
              <w:tabs>
                <w:tab w:val="clear" w:pos="567"/>
              </w:tabs>
              <w:spacing w:after="0" w:line="276" w:lineRule="auto"/>
              <w:contextualSpacing/>
              <w:jc w:val="both"/>
              <w:rPr>
                <w:rFonts w:ascii="Times New Roman" w:hAnsi="Times New Roman"/>
                <w:color w:val="000000"/>
                <w:sz w:val="24"/>
                <w:szCs w:val="24"/>
                <w:lang w:val="de-DE" w:eastAsia="sq-AL"/>
              </w:rPr>
            </w:pPr>
            <w:r>
              <w:lastRenderedPageBreak/>
              <w:t>Rregullimi i funksionimit të Inspektoratit Shtetëror të Mbikëqyrjes së Tregut në fushën e pronësisë industriale, mënyrën e venies së lëvizjes si në bazë kërkesë ankese nga mbajtës të drejtave dhe ex officio nga ISHMT së bashkui dhe me rregullat e procedimit administrativ në lidhje me mangësitë ligjore të identifikuara.</w:t>
            </w:r>
          </w:p>
        </w:tc>
      </w:tr>
      <w:tr w:rsidR="006210CC" w:rsidRPr="004E7606" w14:paraId="3639A34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59CEDA7" w14:textId="77777777" w:rsidR="006210CC" w:rsidRPr="00F80041" w:rsidRDefault="000B0370" w:rsidP="006210CC">
            <w:pPr>
              <w:jc w:val="both"/>
              <w:rPr>
                <w:rFonts w:ascii="Times New Roman" w:hAnsi="Times New Roman"/>
                <w:b/>
                <w:lang w:val="sq-AL"/>
              </w:rPr>
            </w:pPr>
            <w:r w:rsidRPr="00F80041">
              <w:rPr>
                <w:rFonts w:ascii="Times New Roman" w:hAnsi="Times New Roman"/>
                <w:b/>
                <w:lang w:val="sq-AL"/>
              </w:rPr>
              <w:lastRenderedPageBreak/>
              <w:t xml:space="preserve">OPSIONET E </w:t>
            </w:r>
            <w:r w:rsidR="006210CC" w:rsidRPr="00F80041">
              <w:rPr>
                <w:rFonts w:ascii="Times New Roman" w:hAnsi="Times New Roman"/>
                <w:b/>
                <w:lang w:val="sq-AL"/>
              </w:rPr>
              <w:t>POLI</w:t>
            </w:r>
            <w:r w:rsidRPr="00F80041">
              <w:rPr>
                <w:rFonts w:ascii="Times New Roman" w:hAnsi="Times New Roman"/>
                <w:b/>
                <w:lang w:val="sq-AL"/>
              </w:rPr>
              <w:t>TIKAVE</w:t>
            </w:r>
          </w:p>
          <w:p w14:paraId="1055F58A" w14:textId="77777777" w:rsidR="00FC3EC5" w:rsidRPr="003560AC" w:rsidRDefault="000B0370" w:rsidP="00B64C3E">
            <w:pPr>
              <w:jc w:val="both"/>
              <w:rPr>
                <w:rFonts w:ascii="Times New Roman" w:hAnsi="Times New Roman"/>
                <w:i/>
                <w:sz w:val="20"/>
                <w:lang w:val="sq-AL"/>
              </w:rPr>
            </w:pPr>
            <w:r w:rsidRPr="003560AC">
              <w:rPr>
                <w:rFonts w:ascii="Times New Roman" w:hAnsi="Times New Roman"/>
                <w:i/>
                <w:sz w:val="20"/>
                <w:lang w:val="sq-AL"/>
              </w:rPr>
              <w:t xml:space="preserve">Cilat janë opsionet kryesore të politikave, duke përfshirë </w:t>
            </w:r>
            <w:r w:rsidR="00453AB4" w:rsidRPr="003560AC">
              <w:rPr>
                <w:rFonts w:ascii="Times New Roman" w:hAnsi="Times New Roman"/>
                <w:i/>
                <w:sz w:val="20"/>
                <w:lang w:val="sq-AL"/>
              </w:rPr>
              <w:t>mënyrat</w:t>
            </w:r>
            <w:r w:rsidRPr="003560AC">
              <w:rPr>
                <w:rFonts w:ascii="Times New Roman" w:hAnsi="Times New Roman"/>
                <w:i/>
                <w:sz w:val="20"/>
                <w:lang w:val="sq-AL"/>
              </w:rPr>
              <w:t xml:space="preserve"> ndaj rregullimit? Duhet të bë</w:t>
            </w:r>
            <w:r w:rsidR="00B64C3E" w:rsidRPr="003560AC">
              <w:rPr>
                <w:rFonts w:ascii="Times New Roman" w:hAnsi="Times New Roman"/>
                <w:i/>
                <w:sz w:val="20"/>
                <w:lang w:val="sq-AL"/>
              </w:rPr>
              <w:t xml:space="preserve">ni </w:t>
            </w:r>
            <w:r w:rsidRPr="003560AC">
              <w:rPr>
                <w:rFonts w:ascii="Times New Roman" w:hAnsi="Times New Roman"/>
                <w:i/>
                <w:sz w:val="20"/>
                <w:lang w:val="sq-AL"/>
              </w:rPr>
              <w:t>krahasimi</w:t>
            </w:r>
            <w:r w:rsidR="00B64C3E" w:rsidRPr="003560AC">
              <w:rPr>
                <w:rFonts w:ascii="Times New Roman" w:hAnsi="Times New Roman"/>
                <w:i/>
                <w:sz w:val="20"/>
                <w:lang w:val="sq-AL"/>
              </w:rPr>
              <w:t xml:space="preserve">n e </w:t>
            </w:r>
            <w:r w:rsidRPr="003560AC">
              <w:rPr>
                <w:rFonts w:ascii="Times New Roman" w:hAnsi="Times New Roman"/>
                <w:i/>
                <w:sz w:val="20"/>
                <w:lang w:val="sq-AL"/>
              </w:rPr>
              <w:t>avantazheve/përfitimeve</w:t>
            </w:r>
            <w:r w:rsidR="009811C8" w:rsidRPr="003560AC">
              <w:rPr>
                <w:rFonts w:ascii="Times New Roman" w:hAnsi="Times New Roman"/>
                <w:i/>
                <w:sz w:val="20"/>
                <w:lang w:val="sq-AL"/>
              </w:rPr>
              <w:t xml:space="preserve"> </w:t>
            </w:r>
            <w:r w:rsidRPr="003560AC">
              <w:rPr>
                <w:rFonts w:ascii="Times New Roman" w:hAnsi="Times New Roman"/>
                <w:i/>
                <w:sz w:val="20"/>
                <w:lang w:val="sq-AL"/>
              </w:rPr>
              <w:t xml:space="preserve">kryesore dhe </w:t>
            </w:r>
            <w:r w:rsidR="00B64C3E" w:rsidRPr="003560AC">
              <w:rPr>
                <w:rFonts w:ascii="Times New Roman" w:hAnsi="Times New Roman"/>
                <w:i/>
                <w:sz w:val="20"/>
                <w:lang w:val="sq-AL"/>
              </w:rPr>
              <w:t>të</w:t>
            </w:r>
            <w:r w:rsidR="009C75E3" w:rsidRPr="003560AC">
              <w:rPr>
                <w:rFonts w:ascii="Times New Roman" w:hAnsi="Times New Roman"/>
                <w:i/>
                <w:sz w:val="20"/>
                <w:lang w:val="sq-AL"/>
              </w:rPr>
              <w:t xml:space="preserve"> diz</w:t>
            </w:r>
            <w:r w:rsidRPr="003560AC">
              <w:rPr>
                <w:rFonts w:ascii="Times New Roman" w:hAnsi="Times New Roman"/>
                <w:i/>
                <w:sz w:val="20"/>
                <w:lang w:val="sq-AL"/>
              </w:rPr>
              <w:t>avantazheve/kostove të opsioneve të mundshme. Duhet të përcakton</w:t>
            </w:r>
            <w:r w:rsidR="00B64C3E" w:rsidRPr="003560AC">
              <w:rPr>
                <w:rFonts w:ascii="Times New Roman" w:hAnsi="Times New Roman"/>
                <w:i/>
                <w:sz w:val="20"/>
                <w:lang w:val="sq-AL"/>
              </w:rPr>
              <w:t>i</w:t>
            </w:r>
            <w:r w:rsidRPr="003560AC">
              <w:rPr>
                <w:rFonts w:ascii="Times New Roman" w:hAnsi="Times New Roman"/>
                <w:i/>
                <w:sz w:val="20"/>
                <w:lang w:val="sq-AL"/>
              </w:rPr>
              <w:t xml:space="preserve"> detajet në lidhje me opsionin e preferuar.</w:t>
            </w:r>
          </w:p>
          <w:p w14:paraId="4CB968C1" w14:textId="77777777" w:rsidR="00453AB4" w:rsidRPr="00F80041" w:rsidRDefault="00453AB4" w:rsidP="00B64C3E">
            <w:pPr>
              <w:jc w:val="both"/>
              <w:rPr>
                <w:rFonts w:ascii="Times New Roman" w:hAnsi="Times New Roman"/>
                <w:i/>
                <w:lang w:val="sq-AL"/>
              </w:rPr>
            </w:pPr>
          </w:p>
          <w:p w14:paraId="7FF481BC" w14:textId="77777777" w:rsidR="00F83B1E" w:rsidRDefault="00F83B1E" w:rsidP="00F83B1E">
            <w:pPr>
              <w:spacing w:line="276" w:lineRule="auto"/>
              <w:jc w:val="both"/>
              <w:rPr>
                <w:rFonts w:ascii="Times New Roman" w:hAnsi="Times New Roman"/>
                <w:sz w:val="24"/>
                <w:szCs w:val="24"/>
                <w:lang w:val="sq-AL"/>
              </w:rPr>
            </w:pPr>
            <w:r w:rsidRPr="003560AC">
              <w:rPr>
                <w:rFonts w:ascii="Times New Roman" w:hAnsi="Times New Roman"/>
                <w:sz w:val="24"/>
                <w:szCs w:val="24"/>
                <w:lang w:val="sq-AL"/>
              </w:rPr>
              <w:t>Opsionet e diskutuara janë:</w:t>
            </w:r>
          </w:p>
          <w:p w14:paraId="62221064" w14:textId="77777777" w:rsidR="003560AC" w:rsidRPr="003560AC" w:rsidRDefault="003560AC" w:rsidP="00F83B1E">
            <w:pPr>
              <w:spacing w:line="276" w:lineRule="auto"/>
              <w:jc w:val="both"/>
              <w:rPr>
                <w:rFonts w:ascii="Times New Roman" w:hAnsi="Times New Roman"/>
                <w:sz w:val="24"/>
                <w:szCs w:val="24"/>
                <w:lang w:val="sq-AL"/>
              </w:rPr>
            </w:pPr>
          </w:p>
          <w:p w14:paraId="4FDBB959" w14:textId="77777777" w:rsidR="00F83B1E" w:rsidRPr="003560AC" w:rsidRDefault="00F83B1E" w:rsidP="00A319E3">
            <w:pPr>
              <w:pStyle w:val="ListParagraph"/>
              <w:numPr>
                <w:ilvl w:val="0"/>
                <w:numId w:val="30"/>
              </w:numPr>
              <w:spacing w:line="276" w:lineRule="auto"/>
              <w:ind w:left="596" w:hanging="236"/>
              <w:jc w:val="both"/>
              <w:rPr>
                <w:rFonts w:ascii="Times New Roman" w:hAnsi="Times New Roman"/>
                <w:sz w:val="24"/>
                <w:szCs w:val="24"/>
                <w:lang w:val="sq-AL"/>
              </w:rPr>
            </w:pPr>
            <w:r w:rsidRPr="003560AC">
              <w:rPr>
                <w:rFonts w:ascii="Times New Roman" w:hAnsi="Times New Roman"/>
                <w:sz w:val="24"/>
                <w:szCs w:val="24"/>
                <w:lang w:val="sq-AL"/>
              </w:rPr>
              <w:t>Opsioni 0 (status quo): të vijoh</w:t>
            </w:r>
            <w:r w:rsidR="000B6151" w:rsidRPr="003560AC">
              <w:rPr>
                <w:rFonts w:ascii="Times New Roman" w:hAnsi="Times New Roman"/>
                <w:sz w:val="24"/>
                <w:szCs w:val="24"/>
                <w:lang w:val="sq-AL"/>
              </w:rPr>
              <w:t xml:space="preserve">et me kuadrin ekzistues ligjor. ( Ligji nr. </w:t>
            </w:r>
            <w:r w:rsidR="000B6151" w:rsidRPr="003560AC">
              <w:rPr>
                <w:rFonts w:ascii="Times New Roman" w:hAnsi="Times New Roman"/>
                <w:bCs/>
                <w:sz w:val="24"/>
                <w:szCs w:val="24"/>
                <w:lang w:val="sq-AL"/>
              </w:rPr>
              <w:t>9947, dat</w:t>
            </w:r>
            <w:r w:rsidR="005B16E0" w:rsidRPr="003560AC">
              <w:rPr>
                <w:rFonts w:ascii="Times New Roman" w:hAnsi="Times New Roman"/>
                <w:bCs/>
                <w:sz w:val="24"/>
                <w:szCs w:val="24"/>
                <w:lang w:val="sq-AL"/>
              </w:rPr>
              <w:t>ë</w:t>
            </w:r>
            <w:r w:rsidR="000B6151" w:rsidRPr="003560AC">
              <w:rPr>
                <w:rFonts w:ascii="Times New Roman" w:hAnsi="Times New Roman"/>
                <w:bCs/>
                <w:sz w:val="24"/>
                <w:szCs w:val="24"/>
                <w:lang w:val="sq-AL"/>
              </w:rPr>
              <w:t xml:space="preserve"> 7.7.2008 “</w:t>
            </w:r>
            <w:r w:rsidR="000B6151" w:rsidRPr="003560AC">
              <w:rPr>
                <w:rFonts w:ascii="Times New Roman" w:hAnsi="Times New Roman"/>
                <w:sz w:val="24"/>
                <w:szCs w:val="24"/>
                <w:lang w:val="sq-AL"/>
              </w:rPr>
              <w:t>Për pron</w:t>
            </w:r>
            <w:r w:rsidR="00D24F1F" w:rsidRPr="003560AC">
              <w:rPr>
                <w:rFonts w:ascii="Times New Roman" w:hAnsi="Times New Roman"/>
                <w:sz w:val="24"/>
                <w:szCs w:val="24"/>
                <w:lang w:val="sq-AL"/>
              </w:rPr>
              <w:t>ë</w:t>
            </w:r>
            <w:r w:rsidR="000B6151" w:rsidRPr="003560AC">
              <w:rPr>
                <w:rFonts w:ascii="Times New Roman" w:hAnsi="Times New Roman"/>
                <w:sz w:val="24"/>
                <w:szCs w:val="24"/>
                <w:lang w:val="sq-AL"/>
              </w:rPr>
              <w:t>sin</w:t>
            </w:r>
            <w:r w:rsidR="00D24F1F" w:rsidRPr="003560AC">
              <w:rPr>
                <w:rFonts w:ascii="Times New Roman" w:hAnsi="Times New Roman"/>
                <w:sz w:val="24"/>
                <w:szCs w:val="24"/>
                <w:lang w:val="sq-AL"/>
              </w:rPr>
              <w:t>ë</w:t>
            </w:r>
            <w:r w:rsidR="000B6151" w:rsidRPr="003560AC">
              <w:rPr>
                <w:rFonts w:ascii="Times New Roman" w:hAnsi="Times New Roman"/>
                <w:sz w:val="24"/>
                <w:szCs w:val="24"/>
                <w:lang w:val="sq-AL"/>
              </w:rPr>
              <w:t xml:space="preserve"> industriale”)</w:t>
            </w:r>
            <w:r w:rsidR="0040580E" w:rsidRPr="003560AC">
              <w:rPr>
                <w:rFonts w:ascii="Times New Roman" w:hAnsi="Times New Roman"/>
                <w:sz w:val="24"/>
                <w:szCs w:val="24"/>
                <w:lang w:val="sq-AL"/>
              </w:rPr>
              <w:t>;</w:t>
            </w:r>
          </w:p>
          <w:p w14:paraId="3B627030" w14:textId="77777777" w:rsidR="00D151B5" w:rsidRPr="003560AC" w:rsidRDefault="00A319E3" w:rsidP="00D151B5">
            <w:pPr>
              <w:pStyle w:val="ListParagraph"/>
              <w:numPr>
                <w:ilvl w:val="0"/>
                <w:numId w:val="30"/>
              </w:numPr>
              <w:spacing w:line="276" w:lineRule="auto"/>
              <w:jc w:val="both"/>
              <w:rPr>
                <w:rFonts w:ascii="Times New Roman" w:hAnsi="Times New Roman"/>
                <w:sz w:val="24"/>
                <w:szCs w:val="24"/>
                <w:lang w:val="sq-AL"/>
              </w:rPr>
            </w:pPr>
            <w:r w:rsidRPr="003560AC">
              <w:rPr>
                <w:rFonts w:ascii="Times New Roman" w:hAnsi="Times New Roman"/>
                <w:sz w:val="24"/>
                <w:szCs w:val="24"/>
                <w:lang w:val="sq-AL"/>
              </w:rPr>
              <w:t>Opsioni nr.1:</w:t>
            </w:r>
            <w:r w:rsidR="00D151B5" w:rsidRPr="003560AC">
              <w:rPr>
                <w:rFonts w:ascii="Times New Roman" w:hAnsi="Times New Roman"/>
                <w:sz w:val="24"/>
                <w:szCs w:val="24"/>
                <w:lang w:val="sq-AL"/>
              </w:rPr>
              <w:t xml:space="preserve">  Miratimi i një ligji të ri</w:t>
            </w:r>
          </w:p>
          <w:p w14:paraId="4A76A7A5" w14:textId="77777777" w:rsidR="00F83B1E" w:rsidRPr="003560AC" w:rsidRDefault="00A319E3" w:rsidP="00A319E3">
            <w:pPr>
              <w:pStyle w:val="ListParagraph"/>
              <w:numPr>
                <w:ilvl w:val="0"/>
                <w:numId w:val="30"/>
              </w:numPr>
              <w:spacing w:line="276" w:lineRule="auto"/>
              <w:ind w:left="596" w:hanging="236"/>
              <w:jc w:val="both"/>
              <w:rPr>
                <w:rFonts w:ascii="Times New Roman" w:hAnsi="Times New Roman"/>
                <w:sz w:val="24"/>
                <w:szCs w:val="24"/>
                <w:lang w:val="sq-AL"/>
              </w:rPr>
            </w:pPr>
            <w:r w:rsidRPr="003560AC">
              <w:rPr>
                <w:rFonts w:ascii="Times New Roman" w:hAnsi="Times New Roman"/>
                <w:sz w:val="24"/>
                <w:szCs w:val="24"/>
                <w:lang w:val="sq-AL"/>
              </w:rPr>
              <w:t>Opsioni nr.</w:t>
            </w:r>
            <w:r w:rsidR="00D151B5" w:rsidRPr="003560AC">
              <w:rPr>
                <w:rFonts w:ascii="Times New Roman" w:hAnsi="Times New Roman"/>
                <w:sz w:val="24"/>
                <w:szCs w:val="24"/>
                <w:lang w:val="sq-AL"/>
              </w:rPr>
              <w:t>2</w:t>
            </w:r>
            <w:r w:rsidR="006D19E1" w:rsidRPr="003560AC">
              <w:rPr>
                <w:rFonts w:ascii="Times New Roman" w:hAnsi="Times New Roman"/>
                <w:sz w:val="24"/>
                <w:szCs w:val="24"/>
                <w:lang w:val="sq-AL"/>
              </w:rPr>
              <w:t>:</w:t>
            </w:r>
            <w:r w:rsidR="00F83B1E" w:rsidRPr="003560AC">
              <w:rPr>
                <w:rFonts w:ascii="Times New Roman" w:hAnsi="Times New Roman"/>
                <w:sz w:val="24"/>
                <w:szCs w:val="24"/>
                <w:lang w:val="sq-AL"/>
              </w:rPr>
              <w:t xml:space="preserve"> Ndryshimi i ligjit aktual</w:t>
            </w:r>
            <w:r w:rsidR="000B6151" w:rsidRPr="003560AC">
              <w:rPr>
                <w:rFonts w:ascii="Times New Roman" w:hAnsi="Times New Roman"/>
                <w:sz w:val="24"/>
                <w:szCs w:val="24"/>
                <w:lang w:val="sq-AL"/>
              </w:rPr>
              <w:t xml:space="preserve"> nr. </w:t>
            </w:r>
            <w:r w:rsidR="000B6151" w:rsidRPr="003560AC">
              <w:rPr>
                <w:rFonts w:ascii="Times New Roman" w:hAnsi="Times New Roman"/>
                <w:bCs/>
                <w:sz w:val="24"/>
                <w:szCs w:val="24"/>
                <w:lang w:val="sq-AL"/>
              </w:rPr>
              <w:t>9947, date 7.7.2008 “</w:t>
            </w:r>
            <w:r w:rsidR="000B6151" w:rsidRPr="003560AC">
              <w:rPr>
                <w:rFonts w:ascii="Times New Roman" w:hAnsi="Times New Roman"/>
                <w:sz w:val="24"/>
                <w:szCs w:val="24"/>
                <w:lang w:val="sq-AL"/>
              </w:rPr>
              <w:t>Për pron</w:t>
            </w:r>
            <w:r w:rsidR="00D24F1F" w:rsidRPr="003560AC">
              <w:rPr>
                <w:rFonts w:ascii="Times New Roman" w:hAnsi="Times New Roman"/>
                <w:sz w:val="24"/>
                <w:szCs w:val="24"/>
                <w:lang w:val="sq-AL"/>
              </w:rPr>
              <w:t>ë</w:t>
            </w:r>
            <w:r w:rsidR="000B6151" w:rsidRPr="003560AC">
              <w:rPr>
                <w:rFonts w:ascii="Times New Roman" w:hAnsi="Times New Roman"/>
                <w:sz w:val="24"/>
                <w:szCs w:val="24"/>
                <w:lang w:val="sq-AL"/>
              </w:rPr>
              <w:t>sin</w:t>
            </w:r>
            <w:r w:rsidR="00D24F1F" w:rsidRPr="003560AC">
              <w:rPr>
                <w:rFonts w:ascii="Times New Roman" w:hAnsi="Times New Roman"/>
                <w:sz w:val="24"/>
                <w:szCs w:val="24"/>
                <w:lang w:val="sq-AL"/>
              </w:rPr>
              <w:t>ë</w:t>
            </w:r>
            <w:r w:rsidR="000B6151" w:rsidRPr="003560AC">
              <w:rPr>
                <w:rFonts w:ascii="Times New Roman" w:hAnsi="Times New Roman"/>
                <w:sz w:val="24"/>
                <w:szCs w:val="24"/>
                <w:lang w:val="sq-AL"/>
              </w:rPr>
              <w:t xml:space="preserve"> industriale”</w:t>
            </w:r>
            <w:r w:rsidR="0040580E" w:rsidRPr="003560AC">
              <w:rPr>
                <w:rFonts w:ascii="Times New Roman" w:hAnsi="Times New Roman"/>
                <w:sz w:val="24"/>
                <w:szCs w:val="24"/>
                <w:lang w:val="sq-AL"/>
              </w:rPr>
              <w:t>.</w:t>
            </w:r>
          </w:p>
          <w:p w14:paraId="450A4659" w14:textId="77777777" w:rsidR="00453AB4" w:rsidRPr="00F80041" w:rsidRDefault="00453AB4" w:rsidP="009A1144">
            <w:pPr>
              <w:spacing w:line="276" w:lineRule="auto"/>
              <w:jc w:val="both"/>
              <w:rPr>
                <w:rFonts w:ascii="Times New Roman" w:hAnsi="Times New Roman"/>
                <w:lang w:val="sq-AL"/>
              </w:rPr>
            </w:pPr>
          </w:p>
        </w:tc>
      </w:tr>
      <w:tr w:rsidR="00A84726" w:rsidRPr="004E7606" w14:paraId="30218D07"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C3946DC" w14:textId="1E0F0398" w:rsidR="00A84726" w:rsidRPr="00F80041" w:rsidRDefault="000B0370" w:rsidP="00A84726">
            <w:pPr>
              <w:jc w:val="both"/>
              <w:rPr>
                <w:rFonts w:ascii="Times New Roman" w:hAnsi="Times New Roman"/>
                <w:b/>
                <w:lang w:val="sq-AL"/>
              </w:rPr>
            </w:pPr>
            <w:r w:rsidRPr="00F80041">
              <w:rPr>
                <w:rFonts w:ascii="Times New Roman" w:hAnsi="Times New Roman"/>
                <w:b/>
                <w:lang w:val="sq-AL"/>
              </w:rPr>
              <w:t xml:space="preserve">ANALIZA E </w:t>
            </w:r>
            <w:r w:rsidR="009811C8" w:rsidRPr="00F80041">
              <w:rPr>
                <w:rFonts w:ascii="Times New Roman" w:hAnsi="Times New Roman"/>
                <w:b/>
                <w:lang w:val="sq-AL"/>
              </w:rPr>
              <w:t>NDIKIMEVE</w:t>
            </w:r>
          </w:p>
          <w:p w14:paraId="1C6059FD" w14:textId="77777777" w:rsidR="00535DD5" w:rsidRPr="003560AC" w:rsidRDefault="000B0370" w:rsidP="00535DD5">
            <w:pPr>
              <w:jc w:val="both"/>
              <w:rPr>
                <w:rStyle w:val="CommentReference"/>
                <w:rFonts w:ascii="Times New Roman" w:hAnsi="Times New Roman"/>
                <w:sz w:val="20"/>
                <w:szCs w:val="20"/>
                <w:lang w:val="sq-AL"/>
              </w:rPr>
            </w:pPr>
            <w:r w:rsidRPr="003560AC">
              <w:rPr>
                <w:rFonts w:ascii="Times New Roman" w:hAnsi="Times New Roman"/>
                <w:i/>
                <w:sz w:val="20"/>
                <w:lang w:val="sq-AL"/>
              </w:rPr>
              <w:t xml:space="preserve">Cilat janë ndikimet e opsionit të preferuar? Kjo duhet të përfshijë ndikimet </w:t>
            </w:r>
            <w:r w:rsidR="00D26002" w:rsidRPr="003560AC">
              <w:rPr>
                <w:rFonts w:ascii="Times New Roman" w:hAnsi="Times New Roman"/>
                <w:i/>
                <w:sz w:val="20"/>
                <w:lang w:val="sq-AL"/>
              </w:rPr>
              <w:t xml:space="preserve">me vlerë </w:t>
            </w:r>
            <w:r w:rsidRPr="003560AC">
              <w:rPr>
                <w:rFonts w:ascii="Times New Roman" w:hAnsi="Times New Roman"/>
                <w:i/>
                <w:sz w:val="20"/>
                <w:lang w:val="sq-AL"/>
              </w:rPr>
              <w:t>monetar</w:t>
            </w:r>
            <w:r w:rsidR="00D26002" w:rsidRPr="003560AC">
              <w:rPr>
                <w:rFonts w:ascii="Times New Roman" w:hAnsi="Times New Roman"/>
                <w:i/>
                <w:sz w:val="20"/>
                <w:lang w:val="sq-AL"/>
              </w:rPr>
              <w:t xml:space="preserve">e të përcaktuar </w:t>
            </w:r>
            <w:r w:rsidR="00573E8A" w:rsidRPr="003560AC">
              <w:rPr>
                <w:rFonts w:ascii="Times New Roman" w:hAnsi="Times New Roman"/>
                <w:i/>
                <w:sz w:val="20"/>
                <w:lang w:val="sq-AL"/>
              </w:rPr>
              <w:t xml:space="preserve">dhe </w:t>
            </w:r>
            <w:r w:rsidR="00D26002" w:rsidRPr="003560AC">
              <w:rPr>
                <w:rFonts w:ascii="Times New Roman" w:hAnsi="Times New Roman"/>
                <w:i/>
                <w:sz w:val="20"/>
                <w:lang w:val="sq-AL"/>
              </w:rPr>
              <w:t xml:space="preserve">ndikimet pa vlerë monetare të përcaktuar </w:t>
            </w:r>
            <w:r w:rsidRPr="003560AC">
              <w:rPr>
                <w:rFonts w:ascii="Times New Roman" w:hAnsi="Times New Roman"/>
                <w:i/>
                <w:sz w:val="20"/>
                <w:lang w:val="sq-AL"/>
              </w:rPr>
              <w:t>mbi buxhetin dhe bizneset</w:t>
            </w:r>
            <w:r w:rsidR="00B61CA7" w:rsidRPr="003560AC">
              <w:rPr>
                <w:rFonts w:ascii="Times New Roman" w:hAnsi="Times New Roman"/>
                <w:i/>
                <w:sz w:val="20"/>
                <w:lang w:val="sq-AL"/>
              </w:rPr>
              <w:t>.</w:t>
            </w:r>
          </w:p>
          <w:p w14:paraId="37690040" w14:textId="77777777" w:rsidR="000B6151" w:rsidRPr="00F80041" w:rsidRDefault="00535DD5" w:rsidP="0040580E">
            <w:pPr>
              <w:jc w:val="both"/>
              <w:rPr>
                <w:rFonts w:ascii="Times New Roman" w:hAnsi="Times New Roman"/>
                <w:lang w:val="sq-AL"/>
              </w:rPr>
            </w:pPr>
            <w:r w:rsidRPr="00F80041">
              <w:rPr>
                <w:rFonts w:ascii="Times New Roman" w:hAnsi="Times New Roman"/>
                <w:lang w:val="sq-AL"/>
              </w:rPr>
              <w:t xml:space="preserve"> </w:t>
            </w:r>
          </w:p>
          <w:p w14:paraId="523B59B6" w14:textId="77777777" w:rsidR="00282808" w:rsidRPr="003560AC" w:rsidRDefault="00273E26" w:rsidP="00282808">
            <w:pPr>
              <w:spacing w:line="276" w:lineRule="auto"/>
              <w:jc w:val="both"/>
              <w:rPr>
                <w:rFonts w:ascii="Times New Roman" w:hAnsi="Times New Roman"/>
                <w:color w:val="222222"/>
                <w:sz w:val="24"/>
                <w:szCs w:val="24"/>
                <w:lang w:val="sq-AL" w:eastAsia="en-GB"/>
              </w:rPr>
            </w:pPr>
            <w:r w:rsidRPr="003560AC">
              <w:rPr>
                <w:rFonts w:ascii="Times New Roman" w:hAnsi="Times New Roman"/>
                <w:bCs/>
                <w:sz w:val="24"/>
                <w:szCs w:val="24"/>
                <w:lang w:val="sq-AL"/>
              </w:rPr>
              <w:t>Opsioni i preferuar</w:t>
            </w:r>
            <w:r w:rsidR="000B6151" w:rsidRPr="003560AC">
              <w:rPr>
                <w:rFonts w:ascii="Times New Roman" w:hAnsi="Times New Roman"/>
                <w:bCs/>
                <w:sz w:val="24"/>
                <w:szCs w:val="24"/>
                <w:lang w:val="sq-AL"/>
              </w:rPr>
              <w:t xml:space="preserve"> parashikon përafrimin e legj</w:t>
            </w:r>
            <w:r w:rsidR="005B16E0" w:rsidRPr="003560AC">
              <w:rPr>
                <w:rFonts w:ascii="Times New Roman" w:hAnsi="Times New Roman"/>
                <w:bCs/>
                <w:sz w:val="24"/>
                <w:szCs w:val="24"/>
                <w:lang w:val="sq-AL"/>
              </w:rPr>
              <w:t>i</w:t>
            </w:r>
            <w:r w:rsidR="000B6151" w:rsidRPr="003560AC">
              <w:rPr>
                <w:rFonts w:ascii="Times New Roman" w:hAnsi="Times New Roman"/>
                <w:bCs/>
                <w:sz w:val="24"/>
                <w:szCs w:val="24"/>
                <w:lang w:val="sq-AL"/>
              </w:rPr>
              <w:t xml:space="preserve">slacionit tonë në fushën e Pronësisë Industriale me </w:t>
            </w:r>
            <w:r w:rsidR="006D3E27" w:rsidRPr="003560AC">
              <w:rPr>
                <w:rFonts w:ascii="Times New Roman" w:hAnsi="Times New Roman"/>
                <w:bCs/>
                <w:sz w:val="24"/>
                <w:szCs w:val="24"/>
                <w:lang w:val="sq-AL"/>
              </w:rPr>
              <w:t>direktiv</w:t>
            </w:r>
            <w:r w:rsidR="006D3E27" w:rsidRPr="003560AC">
              <w:rPr>
                <w:rFonts w:ascii="Times New Roman" w:eastAsia="MingLiU-ExtB" w:hAnsi="Times New Roman"/>
                <w:bCs/>
                <w:sz w:val="24"/>
                <w:szCs w:val="24"/>
                <w:lang w:val="sq-AL"/>
              </w:rPr>
              <w:t>ën e sekretit tregtar</w:t>
            </w:r>
            <w:r w:rsidR="000B6151" w:rsidRPr="003560AC">
              <w:rPr>
                <w:rFonts w:ascii="Times New Roman" w:hAnsi="Times New Roman"/>
                <w:bCs/>
                <w:sz w:val="24"/>
                <w:szCs w:val="24"/>
                <w:lang w:val="sq-AL"/>
              </w:rPr>
              <w:t xml:space="preserve">. </w:t>
            </w:r>
            <w:r w:rsidR="006D3E27" w:rsidRPr="003560AC">
              <w:rPr>
                <w:rFonts w:ascii="Times New Roman" w:hAnsi="Times New Roman"/>
                <w:color w:val="222222"/>
                <w:sz w:val="24"/>
                <w:szCs w:val="24"/>
                <w:lang w:val="sq-AL" w:eastAsia="en-GB"/>
              </w:rPr>
              <w:t>Propozimi do t'u siguronte pronarëve të sekreteve tregtare një kornizë ligjore të gjerë për të ndaluar palët e treta për të shfrytëzuar sekretet tregtare të përvetësuara. Kjo</w:t>
            </w:r>
            <w:r w:rsidR="00CD6195" w:rsidRPr="003560AC">
              <w:rPr>
                <w:rFonts w:ascii="Times New Roman" w:hAnsi="Times New Roman"/>
                <w:color w:val="222222"/>
                <w:sz w:val="24"/>
                <w:szCs w:val="24"/>
                <w:lang w:val="sq-AL" w:eastAsia="en-GB"/>
              </w:rPr>
              <w:t xml:space="preserve"> direktivë mbron pronarët e sekretit tregtar,</w:t>
            </w:r>
            <w:r w:rsidR="006D3E27" w:rsidRPr="003560AC">
              <w:rPr>
                <w:rFonts w:ascii="Times New Roman" w:hAnsi="Times New Roman"/>
                <w:color w:val="222222"/>
                <w:sz w:val="24"/>
                <w:szCs w:val="24"/>
                <w:lang w:val="sq-AL" w:eastAsia="en-GB"/>
              </w:rPr>
              <w:t xml:space="preserve"> jo vetëm përballë keqpërdoruesve,</w:t>
            </w:r>
            <w:r w:rsidR="006D3E27" w:rsidRPr="003560AC">
              <w:rPr>
                <w:rFonts w:ascii="Times New Roman" w:hAnsi="Times New Roman"/>
                <w:bCs/>
                <w:sz w:val="24"/>
                <w:szCs w:val="24"/>
                <w:lang w:val="sq-AL"/>
              </w:rPr>
              <w:t xml:space="preserve"> </w:t>
            </w:r>
            <w:r w:rsidR="006D3E27" w:rsidRPr="003560AC">
              <w:rPr>
                <w:rFonts w:ascii="Times New Roman" w:hAnsi="Times New Roman"/>
                <w:color w:val="222222"/>
                <w:sz w:val="24"/>
                <w:szCs w:val="24"/>
                <w:lang w:val="sq-AL" w:eastAsia="en-GB"/>
              </w:rPr>
              <w:t xml:space="preserve">por edhe në rastet kur një sekret tregtar </w:t>
            </w:r>
            <w:r w:rsidR="00CD6195" w:rsidRPr="003560AC">
              <w:rPr>
                <w:rFonts w:ascii="Times New Roman" w:hAnsi="Times New Roman"/>
                <w:color w:val="222222"/>
                <w:sz w:val="24"/>
                <w:szCs w:val="24"/>
                <w:lang w:val="sq-AL" w:eastAsia="en-GB"/>
              </w:rPr>
              <w:t>është</w:t>
            </w:r>
            <w:r w:rsidR="006D3E27" w:rsidRPr="003560AC">
              <w:rPr>
                <w:rFonts w:ascii="Times New Roman" w:hAnsi="Times New Roman"/>
                <w:color w:val="222222"/>
                <w:sz w:val="24"/>
                <w:szCs w:val="24"/>
                <w:lang w:val="sq-AL" w:eastAsia="en-GB"/>
              </w:rPr>
              <w:t xml:space="preserve"> </w:t>
            </w:r>
            <w:r w:rsidR="00CD6195" w:rsidRPr="003560AC">
              <w:rPr>
                <w:rFonts w:ascii="Times New Roman" w:hAnsi="Times New Roman"/>
                <w:color w:val="222222"/>
                <w:sz w:val="24"/>
                <w:szCs w:val="24"/>
                <w:lang w:val="sq-AL" w:eastAsia="en-GB"/>
              </w:rPr>
              <w:t>“</w:t>
            </w:r>
            <w:r w:rsidR="006D3E27" w:rsidRPr="003560AC">
              <w:rPr>
                <w:rFonts w:ascii="Times New Roman" w:hAnsi="Times New Roman"/>
                <w:color w:val="222222"/>
                <w:sz w:val="24"/>
                <w:szCs w:val="24"/>
                <w:lang w:val="sq-AL" w:eastAsia="en-GB"/>
              </w:rPr>
              <w:t>vjedhur</w:t>
            </w:r>
            <w:r w:rsidR="00CD6195" w:rsidRPr="003560AC">
              <w:rPr>
                <w:rFonts w:ascii="Times New Roman" w:hAnsi="Times New Roman"/>
                <w:color w:val="222222"/>
                <w:sz w:val="24"/>
                <w:szCs w:val="24"/>
                <w:lang w:val="sq-AL" w:eastAsia="en-GB"/>
              </w:rPr>
              <w:t>”</w:t>
            </w:r>
            <w:r w:rsidR="006D3E27" w:rsidRPr="003560AC">
              <w:rPr>
                <w:rFonts w:ascii="Times New Roman" w:hAnsi="Times New Roman"/>
                <w:color w:val="222222"/>
                <w:sz w:val="24"/>
                <w:szCs w:val="24"/>
                <w:lang w:val="sq-AL" w:eastAsia="en-GB"/>
              </w:rPr>
              <w:t xml:space="preserve"> në </w:t>
            </w:r>
            <w:r w:rsidR="00CD6195" w:rsidRPr="003560AC">
              <w:rPr>
                <w:rFonts w:ascii="Times New Roman" w:hAnsi="Times New Roman"/>
                <w:color w:val="222222"/>
                <w:sz w:val="24"/>
                <w:szCs w:val="24"/>
                <w:lang w:val="sq-AL" w:eastAsia="en-GB"/>
              </w:rPr>
              <w:t xml:space="preserve">vendet </w:t>
            </w:r>
            <w:r w:rsidR="006D3E27" w:rsidRPr="003560AC">
              <w:rPr>
                <w:rFonts w:ascii="Times New Roman" w:hAnsi="Times New Roman"/>
                <w:color w:val="222222"/>
                <w:sz w:val="24"/>
                <w:szCs w:val="24"/>
                <w:lang w:val="sq-AL" w:eastAsia="en-GB"/>
              </w:rPr>
              <w:t>BE</w:t>
            </w:r>
            <w:r w:rsidR="00CD6195" w:rsidRPr="003560AC">
              <w:rPr>
                <w:rFonts w:ascii="Times New Roman" w:hAnsi="Times New Roman"/>
                <w:color w:val="222222"/>
                <w:sz w:val="24"/>
                <w:szCs w:val="24"/>
                <w:lang w:val="sq-AL" w:eastAsia="en-GB"/>
              </w:rPr>
              <w:t>,</w:t>
            </w:r>
            <w:r w:rsidR="006D3E27" w:rsidRPr="003560AC">
              <w:rPr>
                <w:rFonts w:ascii="Times New Roman" w:hAnsi="Times New Roman"/>
                <w:color w:val="222222"/>
                <w:sz w:val="24"/>
                <w:szCs w:val="24"/>
                <w:lang w:val="sq-AL" w:eastAsia="en-GB"/>
              </w:rPr>
              <w:t xml:space="preserve"> </w:t>
            </w:r>
            <w:r w:rsidR="00CD6195" w:rsidRPr="003560AC">
              <w:rPr>
                <w:rFonts w:ascii="Times New Roman" w:hAnsi="Times New Roman"/>
                <w:color w:val="222222"/>
                <w:sz w:val="24"/>
                <w:szCs w:val="24"/>
                <w:lang w:val="sq-AL" w:eastAsia="en-GB"/>
              </w:rPr>
              <w:t>dhe mallrat që ishin prodhuar nëpërmjet përfitimit të sekretit tregtar</w:t>
            </w:r>
            <w:r w:rsidR="006D3E27" w:rsidRPr="003560AC">
              <w:rPr>
                <w:rFonts w:ascii="Times New Roman" w:hAnsi="Times New Roman"/>
                <w:color w:val="222222"/>
                <w:sz w:val="24"/>
                <w:szCs w:val="24"/>
                <w:lang w:val="sq-AL" w:eastAsia="en-GB"/>
              </w:rPr>
              <w:t xml:space="preserve">  import</w:t>
            </w:r>
            <w:r w:rsidR="00CD6195" w:rsidRPr="003560AC">
              <w:rPr>
                <w:rFonts w:ascii="Times New Roman" w:hAnsi="Times New Roman"/>
                <w:color w:val="222222"/>
                <w:sz w:val="24"/>
                <w:szCs w:val="24"/>
                <w:lang w:val="sq-AL" w:eastAsia="en-GB"/>
              </w:rPr>
              <w:t>ohen</w:t>
            </w:r>
            <w:r w:rsidR="006D3E27" w:rsidRPr="003560AC">
              <w:rPr>
                <w:rFonts w:ascii="Times New Roman" w:hAnsi="Times New Roman"/>
                <w:color w:val="222222"/>
                <w:sz w:val="24"/>
                <w:szCs w:val="24"/>
                <w:lang w:val="sq-AL" w:eastAsia="en-GB"/>
              </w:rPr>
              <w:t xml:space="preserve"> në BE. </w:t>
            </w:r>
          </w:p>
          <w:p w14:paraId="49ED7960" w14:textId="77777777" w:rsidR="006D3E27" w:rsidRPr="003560AC" w:rsidRDefault="006D3E27" w:rsidP="00282808">
            <w:pPr>
              <w:spacing w:line="276" w:lineRule="auto"/>
              <w:jc w:val="both"/>
              <w:rPr>
                <w:rFonts w:ascii="Times New Roman" w:hAnsi="Times New Roman"/>
                <w:bCs/>
                <w:sz w:val="24"/>
                <w:szCs w:val="24"/>
                <w:lang w:val="sq-AL"/>
              </w:rPr>
            </w:pPr>
            <w:r w:rsidRPr="003560AC">
              <w:rPr>
                <w:rFonts w:ascii="Times New Roman" w:hAnsi="Times New Roman"/>
                <w:color w:val="222222"/>
                <w:sz w:val="24"/>
                <w:szCs w:val="24"/>
                <w:lang w:val="sq-AL" w:eastAsia="en-GB"/>
              </w:rPr>
              <w:t>Pronarët e sekreteve tregtare mund të mbështeten në konfidencialitetin gjatë dhe pas</w:t>
            </w:r>
            <w:r w:rsidR="00CD6195" w:rsidRPr="003560AC">
              <w:rPr>
                <w:rFonts w:ascii="Times New Roman" w:hAnsi="Times New Roman"/>
                <w:color w:val="222222"/>
                <w:sz w:val="24"/>
                <w:szCs w:val="24"/>
                <w:lang w:val="sq-AL" w:eastAsia="en-GB"/>
              </w:rPr>
              <w:t xml:space="preserve"> procesit  gjyqësor, </w:t>
            </w:r>
            <w:r w:rsidRPr="003560AC">
              <w:rPr>
                <w:rFonts w:ascii="Times New Roman" w:hAnsi="Times New Roman"/>
                <w:color w:val="222222"/>
                <w:sz w:val="24"/>
                <w:szCs w:val="24"/>
                <w:lang w:val="sq-AL" w:eastAsia="en-GB"/>
              </w:rPr>
              <w:t>kështu</w:t>
            </w:r>
            <w:r w:rsidR="00CD6195" w:rsidRPr="003560AC">
              <w:rPr>
                <w:rFonts w:ascii="Times New Roman" w:hAnsi="Times New Roman"/>
                <w:color w:val="222222"/>
                <w:sz w:val="24"/>
                <w:szCs w:val="24"/>
                <w:lang w:val="sq-AL" w:eastAsia="en-GB"/>
              </w:rPr>
              <w:t xml:space="preserve"> që</w:t>
            </w:r>
            <w:r w:rsidR="00332C45" w:rsidRPr="003560AC">
              <w:rPr>
                <w:rFonts w:ascii="Times New Roman" w:hAnsi="Times New Roman"/>
                <w:color w:val="222222"/>
                <w:sz w:val="24"/>
                <w:szCs w:val="24"/>
                <w:lang w:val="sq-AL" w:eastAsia="en-GB"/>
              </w:rPr>
              <w:t xml:space="preserve"> do të jen</w:t>
            </w:r>
            <w:r w:rsidR="00D24F1F" w:rsidRPr="003560AC">
              <w:rPr>
                <w:rFonts w:ascii="Times New Roman" w:hAnsi="Times New Roman"/>
                <w:color w:val="222222"/>
                <w:sz w:val="24"/>
                <w:szCs w:val="24"/>
                <w:lang w:val="sq-AL" w:eastAsia="en-GB"/>
              </w:rPr>
              <w:t>ë</w:t>
            </w:r>
            <w:r w:rsidR="00332C45" w:rsidRPr="003560AC">
              <w:rPr>
                <w:rFonts w:ascii="Times New Roman" w:hAnsi="Times New Roman"/>
                <w:color w:val="222222"/>
                <w:sz w:val="24"/>
                <w:szCs w:val="24"/>
                <w:lang w:val="sq-AL" w:eastAsia="en-GB"/>
              </w:rPr>
              <w:t xml:space="preserve"> </w:t>
            </w:r>
            <w:r w:rsidRPr="003560AC">
              <w:rPr>
                <w:rFonts w:ascii="Times New Roman" w:hAnsi="Times New Roman"/>
                <w:color w:val="222222"/>
                <w:sz w:val="24"/>
                <w:szCs w:val="24"/>
                <w:lang w:val="sq-AL" w:eastAsia="en-GB"/>
              </w:rPr>
              <w:t xml:space="preserve">më </w:t>
            </w:r>
            <w:r w:rsidR="00332C45" w:rsidRPr="003560AC">
              <w:rPr>
                <w:rFonts w:ascii="Times New Roman" w:hAnsi="Times New Roman"/>
                <w:color w:val="222222"/>
                <w:sz w:val="24"/>
                <w:szCs w:val="24"/>
                <w:lang w:val="sq-AL" w:eastAsia="en-GB"/>
              </w:rPr>
              <w:t>t</w:t>
            </w:r>
            <w:r w:rsidR="00D24F1F" w:rsidRPr="003560AC">
              <w:rPr>
                <w:rFonts w:ascii="Times New Roman" w:hAnsi="Times New Roman"/>
                <w:color w:val="222222"/>
                <w:sz w:val="24"/>
                <w:szCs w:val="24"/>
                <w:lang w:val="sq-AL" w:eastAsia="en-GB"/>
              </w:rPr>
              <w:t>ë</w:t>
            </w:r>
            <w:r w:rsidR="00332C45" w:rsidRPr="003560AC">
              <w:rPr>
                <w:rFonts w:ascii="Times New Roman" w:hAnsi="Times New Roman"/>
                <w:color w:val="222222"/>
                <w:sz w:val="24"/>
                <w:szCs w:val="24"/>
                <w:lang w:val="sq-AL" w:eastAsia="en-GB"/>
              </w:rPr>
              <w:t xml:space="preserve"> prirur të kërkojn</w:t>
            </w:r>
            <w:r w:rsidR="00D24F1F" w:rsidRPr="003560AC">
              <w:rPr>
                <w:rFonts w:ascii="Times New Roman" w:hAnsi="Times New Roman"/>
                <w:color w:val="222222"/>
                <w:sz w:val="24"/>
                <w:szCs w:val="24"/>
                <w:lang w:val="sq-AL" w:eastAsia="en-GB"/>
              </w:rPr>
              <w:t>ë</w:t>
            </w:r>
            <w:r w:rsidRPr="003560AC">
              <w:rPr>
                <w:rFonts w:ascii="Times New Roman" w:hAnsi="Times New Roman"/>
                <w:color w:val="222222"/>
                <w:sz w:val="24"/>
                <w:szCs w:val="24"/>
                <w:lang w:val="sq-AL" w:eastAsia="en-GB"/>
              </w:rPr>
              <w:t xml:space="preserve"> dëmshpërblim ligjor kundër keqpërdoruesve. </w:t>
            </w:r>
            <w:r w:rsidR="00273E26" w:rsidRPr="003560AC">
              <w:rPr>
                <w:rFonts w:ascii="Times New Roman" w:hAnsi="Times New Roman"/>
                <w:color w:val="222222"/>
                <w:sz w:val="24"/>
                <w:szCs w:val="24"/>
                <w:lang w:val="sq-AL" w:eastAsia="en-GB"/>
              </w:rPr>
              <w:t>M</w:t>
            </w:r>
            <w:r w:rsidRPr="003560AC">
              <w:rPr>
                <w:rFonts w:ascii="Times New Roman" w:hAnsi="Times New Roman"/>
                <w:color w:val="222222"/>
                <w:sz w:val="24"/>
                <w:szCs w:val="24"/>
                <w:lang w:val="sq-AL" w:eastAsia="en-GB"/>
              </w:rPr>
              <w:t xml:space="preserve">brojtja nga keqpërdorimi dhe pritshmëria më e lartë </w:t>
            </w:r>
            <w:r w:rsidR="00332C45" w:rsidRPr="003560AC">
              <w:rPr>
                <w:rFonts w:ascii="Times New Roman" w:hAnsi="Times New Roman"/>
                <w:color w:val="222222"/>
                <w:sz w:val="24"/>
                <w:szCs w:val="24"/>
                <w:lang w:val="sq-AL" w:eastAsia="en-GB"/>
              </w:rPr>
              <w:t>për të mbuluar dëmet do të rrisin</w:t>
            </w:r>
            <w:r w:rsidRPr="003560AC">
              <w:rPr>
                <w:rFonts w:ascii="Times New Roman" w:hAnsi="Times New Roman"/>
                <w:color w:val="222222"/>
                <w:sz w:val="24"/>
                <w:szCs w:val="24"/>
                <w:lang w:val="sq-AL" w:eastAsia="en-GB"/>
              </w:rPr>
              <w:t xml:space="preserve"> pritshmëritë </w:t>
            </w:r>
            <w:r w:rsidR="00332C45" w:rsidRPr="003560AC">
              <w:rPr>
                <w:rFonts w:ascii="Times New Roman" w:hAnsi="Times New Roman"/>
                <w:color w:val="222222"/>
                <w:sz w:val="24"/>
                <w:szCs w:val="24"/>
                <w:lang w:val="sq-AL" w:eastAsia="en-GB"/>
              </w:rPr>
              <w:t>p</w:t>
            </w:r>
            <w:r w:rsidR="00D24F1F" w:rsidRPr="003560AC">
              <w:rPr>
                <w:rFonts w:ascii="Times New Roman" w:hAnsi="Times New Roman"/>
                <w:color w:val="222222"/>
                <w:sz w:val="24"/>
                <w:szCs w:val="24"/>
                <w:lang w:val="sq-AL" w:eastAsia="en-GB"/>
              </w:rPr>
              <w:t>ë</w:t>
            </w:r>
            <w:r w:rsidR="00332C45" w:rsidRPr="003560AC">
              <w:rPr>
                <w:rFonts w:ascii="Times New Roman" w:hAnsi="Times New Roman"/>
                <w:color w:val="222222"/>
                <w:sz w:val="24"/>
                <w:szCs w:val="24"/>
                <w:lang w:val="sq-AL" w:eastAsia="en-GB"/>
              </w:rPr>
              <w:t xml:space="preserve">r </w:t>
            </w:r>
            <w:r w:rsidRPr="003560AC">
              <w:rPr>
                <w:rFonts w:ascii="Times New Roman" w:hAnsi="Times New Roman"/>
                <w:color w:val="222222"/>
                <w:sz w:val="24"/>
                <w:szCs w:val="24"/>
                <w:lang w:val="sq-AL" w:eastAsia="en-GB"/>
              </w:rPr>
              <w:t>vlerën e inovacionit apo njohu</w:t>
            </w:r>
            <w:r w:rsidR="00273E26" w:rsidRPr="003560AC">
              <w:rPr>
                <w:rFonts w:ascii="Times New Roman" w:hAnsi="Times New Roman"/>
                <w:color w:val="222222"/>
                <w:sz w:val="24"/>
                <w:szCs w:val="24"/>
                <w:lang w:val="sq-AL" w:eastAsia="en-GB"/>
              </w:rPr>
              <w:t>rive brenda Tregut të Brendshëm</w:t>
            </w:r>
            <w:r w:rsidRPr="003560AC">
              <w:rPr>
                <w:rFonts w:ascii="Times New Roman" w:hAnsi="Times New Roman"/>
                <w:color w:val="222222"/>
                <w:sz w:val="24"/>
                <w:szCs w:val="24"/>
                <w:lang w:val="sq-AL" w:eastAsia="en-GB"/>
              </w:rPr>
              <w:t xml:space="preserve">. </w:t>
            </w:r>
            <w:r w:rsidR="00273E26" w:rsidRPr="003560AC">
              <w:rPr>
                <w:rFonts w:ascii="Times New Roman" w:hAnsi="Times New Roman"/>
                <w:color w:val="222222"/>
                <w:sz w:val="24"/>
                <w:szCs w:val="24"/>
                <w:lang w:val="sq-AL" w:eastAsia="en-GB"/>
              </w:rPr>
              <w:t>Nga r</w:t>
            </w:r>
            <w:r w:rsidRPr="003560AC">
              <w:rPr>
                <w:rFonts w:ascii="Times New Roman" w:hAnsi="Times New Roman"/>
                <w:color w:val="222222"/>
                <w:sz w:val="24"/>
                <w:szCs w:val="24"/>
                <w:lang w:val="sq-AL" w:eastAsia="en-GB"/>
              </w:rPr>
              <w:t xml:space="preserve">ritja e aktivitetit (inovativ) </w:t>
            </w:r>
            <w:r w:rsidR="00273E26" w:rsidRPr="003560AC">
              <w:rPr>
                <w:rFonts w:ascii="Times New Roman" w:hAnsi="Times New Roman"/>
                <w:color w:val="222222"/>
                <w:sz w:val="24"/>
                <w:szCs w:val="24"/>
                <w:lang w:val="sq-AL" w:eastAsia="en-GB"/>
              </w:rPr>
              <w:t>do t</w:t>
            </w:r>
            <w:r w:rsidR="00D24F1F" w:rsidRPr="003560AC">
              <w:rPr>
                <w:rFonts w:ascii="Times New Roman" w:hAnsi="Times New Roman"/>
                <w:color w:val="222222"/>
                <w:sz w:val="24"/>
                <w:szCs w:val="24"/>
                <w:lang w:val="sq-AL" w:eastAsia="en-GB"/>
              </w:rPr>
              <w:t>ë</w:t>
            </w:r>
            <w:r w:rsidR="00273E26" w:rsidRPr="003560AC">
              <w:rPr>
                <w:rFonts w:ascii="Times New Roman" w:hAnsi="Times New Roman"/>
                <w:color w:val="222222"/>
                <w:sz w:val="24"/>
                <w:szCs w:val="24"/>
                <w:lang w:val="sq-AL" w:eastAsia="en-GB"/>
              </w:rPr>
              <w:t xml:space="preserve"> p</w:t>
            </w:r>
            <w:r w:rsidR="00D24F1F" w:rsidRPr="003560AC">
              <w:rPr>
                <w:rFonts w:ascii="Times New Roman" w:hAnsi="Times New Roman"/>
                <w:color w:val="222222"/>
                <w:sz w:val="24"/>
                <w:szCs w:val="24"/>
                <w:lang w:val="sq-AL" w:eastAsia="en-GB"/>
              </w:rPr>
              <w:t>ë</w:t>
            </w:r>
            <w:r w:rsidR="00273E26" w:rsidRPr="003560AC">
              <w:rPr>
                <w:rFonts w:ascii="Times New Roman" w:hAnsi="Times New Roman"/>
                <w:color w:val="222222"/>
                <w:sz w:val="24"/>
                <w:szCs w:val="24"/>
                <w:lang w:val="sq-AL" w:eastAsia="en-GB"/>
              </w:rPr>
              <w:t>rfitonin jo vet</w:t>
            </w:r>
            <w:r w:rsidR="00D24F1F" w:rsidRPr="003560AC">
              <w:rPr>
                <w:rFonts w:ascii="Times New Roman" w:hAnsi="Times New Roman"/>
                <w:color w:val="222222"/>
                <w:sz w:val="24"/>
                <w:szCs w:val="24"/>
                <w:lang w:val="sq-AL" w:eastAsia="en-GB"/>
              </w:rPr>
              <w:t>ë</w:t>
            </w:r>
            <w:r w:rsidR="00273E26" w:rsidRPr="003560AC">
              <w:rPr>
                <w:rFonts w:ascii="Times New Roman" w:hAnsi="Times New Roman"/>
                <w:color w:val="222222"/>
                <w:sz w:val="24"/>
                <w:szCs w:val="24"/>
                <w:lang w:val="sq-AL" w:eastAsia="en-GB"/>
              </w:rPr>
              <w:t>m</w:t>
            </w:r>
            <w:r w:rsidRPr="003560AC">
              <w:rPr>
                <w:rFonts w:ascii="Times New Roman" w:hAnsi="Times New Roman"/>
                <w:color w:val="222222"/>
                <w:sz w:val="24"/>
                <w:szCs w:val="24"/>
                <w:lang w:val="sq-AL" w:eastAsia="en-GB"/>
              </w:rPr>
              <w:t xml:space="preserve"> pronarët e sekreteve tregtare, por nga ana tjetër </w:t>
            </w:r>
            <w:r w:rsidR="00332C45" w:rsidRPr="003560AC">
              <w:rPr>
                <w:rFonts w:ascii="Times New Roman" w:hAnsi="Times New Roman"/>
                <w:color w:val="222222"/>
                <w:sz w:val="24"/>
                <w:szCs w:val="24"/>
                <w:lang w:val="sq-AL" w:eastAsia="en-GB"/>
              </w:rPr>
              <w:t xml:space="preserve">dhe </w:t>
            </w:r>
            <w:r w:rsidRPr="003560AC">
              <w:rPr>
                <w:rFonts w:ascii="Times New Roman" w:hAnsi="Times New Roman"/>
                <w:color w:val="222222"/>
                <w:sz w:val="24"/>
                <w:szCs w:val="24"/>
                <w:lang w:val="sq-AL" w:eastAsia="en-GB"/>
              </w:rPr>
              <w:t>tregu i punës, ekonomia në tërësi dhe konsumatorët, pasi ata do të përfitonin nga një zgjedhje më e madhe e inovacioneve</w:t>
            </w:r>
            <w:r w:rsidR="00273E26" w:rsidRPr="003560AC">
              <w:rPr>
                <w:rFonts w:ascii="Times New Roman" w:hAnsi="Times New Roman"/>
                <w:color w:val="222222"/>
                <w:sz w:val="24"/>
                <w:szCs w:val="24"/>
                <w:lang w:val="sq-AL" w:eastAsia="en-GB"/>
              </w:rPr>
              <w:t>,</w:t>
            </w:r>
            <w:r w:rsidRPr="003560AC">
              <w:rPr>
                <w:rFonts w:ascii="Times New Roman" w:hAnsi="Times New Roman"/>
                <w:color w:val="222222"/>
                <w:sz w:val="24"/>
                <w:szCs w:val="24"/>
                <w:lang w:val="sq-AL" w:eastAsia="en-GB"/>
              </w:rPr>
              <w:t xml:space="preserve"> produkteve dhe shërbimeve. Mbrojtja e sekretit tregtar kundër keqpërdorimit do të ketë një zhvillim dinamik pozitiv dhe efektet sociale në lidhje me inkura</w:t>
            </w:r>
            <w:r w:rsidR="00273E26" w:rsidRPr="003560AC">
              <w:rPr>
                <w:rFonts w:ascii="Times New Roman" w:hAnsi="Times New Roman"/>
                <w:color w:val="222222"/>
                <w:sz w:val="24"/>
                <w:szCs w:val="24"/>
                <w:lang w:val="sq-AL" w:eastAsia="en-GB"/>
              </w:rPr>
              <w:t>jimin e aktiviteteve inovative do t</w:t>
            </w:r>
            <w:r w:rsidR="00D24F1F" w:rsidRPr="003560AC">
              <w:rPr>
                <w:rFonts w:ascii="Times New Roman" w:hAnsi="Times New Roman"/>
                <w:color w:val="222222"/>
                <w:sz w:val="24"/>
                <w:szCs w:val="24"/>
                <w:lang w:val="sq-AL" w:eastAsia="en-GB"/>
              </w:rPr>
              <w:t>ë</w:t>
            </w:r>
            <w:r w:rsidR="00273E26" w:rsidRPr="003560AC">
              <w:rPr>
                <w:rFonts w:ascii="Times New Roman" w:hAnsi="Times New Roman"/>
                <w:color w:val="222222"/>
                <w:sz w:val="24"/>
                <w:szCs w:val="24"/>
                <w:lang w:val="sq-AL" w:eastAsia="en-GB"/>
              </w:rPr>
              <w:t xml:space="preserve"> sjellin </w:t>
            </w:r>
            <w:r w:rsidRPr="003560AC">
              <w:rPr>
                <w:rFonts w:ascii="Times New Roman" w:hAnsi="Times New Roman"/>
                <w:color w:val="222222"/>
                <w:sz w:val="24"/>
                <w:szCs w:val="24"/>
                <w:lang w:val="sq-AL" w:eastAsia="en-GB"/>
              </w:rPr>
              <w:t>më shumë vende pune dhe një rritje</w:t>
            </w:r>
            <w:r w:rsidR="00273E26" w:rsidRPr="003560AC">
              <w:rPr>
                <w:rFonts w:ascii="Times New Roman" w:hAnsi="Times New Roman"/>
                <w:color w:val="222222"/>
                <w:sz w:val="24"/>
                <w:szCs w:val="24"/>
                <w:lang w:val="sq-AL" w:eastAsia="en-GB"/>
              </w:rPr>
              <w:t xml:space="preserve"> n</w:t>
            </w:r>
            <w:r w:rsidR="00D24F1F" w:rsidRPr="003560AC">
              <w:rPr>
                <w:rFonts w:ascii="Times New Roman" w:hAnsi="Times New Roman"/>
                <w:color w:val="222222"/>
                <w:sz w:val="24"/>
                <w:szCs w:val="24"/>
                <w:lang w:val="sq-AL" w:eastAsia="en-GB"/>
              </w:rPr>
              <w:t>ë</w:t>
            </w:r>
            <w:r w:rsidR="00CD6195" w:rsidRPr="003560AC">
              <w:rPr>
                <w:rFonts w:ascii="Times New Roman" w:hAnsi="Times New Roman"/>
                <w:color w:val="222222"/>
                <w:sz w:val="24"/>
                <w:szCs w:val="24"/>
                <w:lang w:val="sq-AL" w:eastAsia="en-GB"/>
              </w:rPr>
              <w:t xml:space="preserve"> </w:t>
            </w:r>
            <w:r w:rsidRPr="003560AC">
              <w:rPr>
                <w:rFonts w:ascii="Times New Roman" w:hAnsi="Times New Roman"/>
                <w:color w:val="222222"/>
                <w:sz w:val="24"/>
                <w:szCs w:val="24"/>
                <w:lang w:val="sq-AL" w:eastAsia="en-GB"/>
              </w:rPr>
              <w:t xml:space="preserve">konkurrencën e ekonomisë së BE. Nuk do të ketë ndikime të drejtpërdrejta mjedisore. </w:t>
            </w:r>
          </w:p>
          <w:p w14:paraId="3656450C" w14:textId="77777777" w:rsidR="001D06E5" w:rsidRPr="003560AC" w:rsidRDefault="001D06E5" w:rsidP="002828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olor w:val="222222"/>
                <w:sz w:val="24"/>
                <w:szCs w:val="24"/>
                <w:lang w:val="sq-AL" w:eastAsia="en-GB"/>
              </w:rPr>
            </w:pPr>
            <w:r w:rsidRPr="003560AC">
              <w:rPr>
                <w:rFonts w:ascii="Times New Roman" w:hAnsi="Times New Roman"/>
                <w:color w:val="222222"/>
                <w:sz w:val="24"/>
                <w:szCs w:val="24"/>
                <w:lang w:val="sq-AL" w:eastAsia="en-GB"/>
              </w:rPr>
              <w:t>NVM-të dhe mikro-ndërmarrjet do të jenë në mesin e</w:t>
            </w:r>
            <w:r w:rsidR="00AE793B" w:rsidRPr="003560AC">
              <w:rPr>
                <w:rFonts w:ascii="Times New Roman" w:hAnsi="Times New Roman"/>
                <w:color w:val="222222"/>
                <w:sz w:val="24"/>
                <w:szCs w:val="24"/>
                <w:lang w:val="sq-AL" w:eastAsia="en-GB"/>
              </w:rPr>
              <w:t xml:space="preserve"> </w:t>
            </w:r>
            <w:r w:rsidRPr="003560AC">
              <w:rPr>
                <w:rFonts w:ascii="Times New Roman" w:hAnsi="Times New Roman"/>
                <w:color w:val="222222"/>
                <w:sz w:val="24"/>
                <w:szCs w:val="24"/>
                <w:lang w:val="sq-AL" w:eastAsia="en-GB"/>
              </w:rPr>
              <w:t>për</w:t>
            </w:r>
            <w:r w:rsidR="00332C45" w:rsidRPr="003560AC">
              <w:rPr>
                <w:rFonts w:ascii="Times New Roman" w:hAnsi="Times New Roman"/>
                <w:color w:val="222222"/>
                <w:sz w:val="24"/>
                <w:szCs w:val="24"/>
                <w:lang w:val="sq-AL" w:eastAsia="en-GB"/>
              </w:rPr>
              <w:t>fituesve</w:t>
            </w:r>
            <w:r w:rsidR="00AE793B" w:rsidRPr="003560AC">
              <w:rPr>
                <w:rFonts w:ascii="Times New Roman" w:hAnsi="Times New Roman"/>
                <w:color w:val="222222"/>
                <w:sz w:val="24"/>
                <w:szCs w:val="24"/>
                <w:lang w:val="sq-AL" w:eastAsia="en-GB"/>
              </w:rPr>
              <w:t xml:space="preserve"> kryesorë të ndryshimeve ligjore</w:t>
            </w:r>
            <w:r w:rsidRPr="003560AC">
              <w:rPr>
                <w:rFonts w:ascii="Times New Roman" w:hAnsi="Times New Roman"/>
                <w:color w:val="222222"/>
                <w:sz w:val="24"/>
                <w:szCs w:val="24"/>
                <w:lang w:val="sq-AL" w:eastAsia="en-GB"/>
              </w:rPr>
              <w:t xml:space="preserve"> për s</w:t>
            </w:r>
            <w:r w:rsidR="00AE793B" w:rsidRPr="003560AC">
              <w:rPr>
                <w:rFonts w:ascii="Times New Roman" w:hAnsi="Times New Roman"/>
                <w:color w:val="222222"/>
                <w:sz w:val="24"/>
                <w:szCs w:val="24"/>
                <w:lang w:val="sq-AL" w:eastAsia="en-GB"/>
              </w:rPr>
              <w:t>ekretet tregtare</w:t>
            </w:r>
            <w:r w:rsidRPr="003560AC">
              <w:rPr>
                <w:rFonts w:ascii="Times New Roman" w:hAnsi="Times New Roman"/>
                <w:color w:val="222222"/>
                <w:sz w:val="24"/>
                <w:szCs w:val="24"/>
                <w:lang w:val="sq-AL" w:eastAsia="en-GB"/>
              </w:rPr>
              <w:t xml:space="preserve">. </w:t>
            </w:r>
            <w:r w:rsidR="00AE793B" w:rsidRPr="003560AC">
              <w:rPr>
                <w:rFonts w:ascii="Times New Roman" w:hAnsi="Times New Roman"/>
                <w:color w:val="222222"/>
                <w:sz w:val="24"/>
                <w:szCs w:val="24"/>
                <w:lang w:val="sq-AL" w:eastAsia="en-GB"/>
              </w:rPr>
              <w:t>Nga s</w:t>
            </w:r>
            <w:r w:rsidRPr="003560AC">
              <w:rPr>
                <w:rFonts w:ascii="Times New Roman" w:hAnsi="Times New Roman"/>
                <w:color w:val="222222"/>
                <w:sz w:val="24"/>
                <w:szCs w:val="24"/>
                <w:lang w:val="sq-AL" w:eastAsia="en-GB"/>
              </w:rPr>
              <w:t>tudimet ekonomike</w:t>
            </w:r>
            <w:r w:rsidR="00AE793B" w:rsidRPr="003560AC">
              <w:rPr>
                <w:rFonts w:ascii="Times New Roman" w:hAnsi="Times New Roman"/>
                <w:color w:val="222222"/>
                <w:sz w:val="24"/>
                <w:szCs w:val="24"/>
                <w:lang w:val="sq-AL" w:eastAsia="en-GB"/>
              </w:rPr>
              <w:t xml:space="preserve"> në BE, dalin</w:t>
            </w:r>
            <w:r w:rsidRPr="003560AC">
              <w:rPr>
                <w:rFonts w:ascii="Times New Roman" w:hAnsi="Times New Roman"/>
                <w:color w:val="222222"/>
                <w:sz w:val="24"/>
                <w:szCs w:val="24"/>
                <w:lang w:val="sq-AL" w:eastAsia="en-GB"/>
              </w:rPr>
              <w:t xml:space="preserve"> në pah se ndërmarrjet e vogla dhe të mesme mbështeten më shumë se kompanitë e mëdha në sekretet tregtare për mbrojtjen e tyre</w:t>
            </w:r>
            <w:r w:rsidR="00A20157" w:rsidRPr="003560AC">
              <w:rPr>
                <w:rFonts w:ascii="Times New Roman" w:hAnsi="Times New Roman"/>
                <w:color w:val="222222"/>
                <w:sz w:val="24"/>
                <w:szCs w:val="24"/>
                <w:lang w:val="sq-AL" w:eastAsia="en-GB"/>
              </w:rPr>
              <w:t>, të cilin e shfrytëzojnë si</w:t>
            </w:r>
            <w:r w:rsidRPr="003560AC">
              <w:rPr>
                <w:rFonts w:ascii="Times New Roman" w:hAnsi="Times New Roman"/>
                <w:color w:val="222222"/>
                <w:sz w:val="24"/>
                <w:szCs w:val="24"/>
                <w:lang w:val="sq-AL" w:eastAsia="en-GB"/>
              </w:rPr>
              <w:t xml:space="preserve"> avantazh</w:t>
            </w:r>
            <w:r w:rsidR="00A20157" w:rsidRPr="003560AC">
              <w:rPr>
                <w:rFonts w:ascii="Times New Roman" w:hAnsi="Times New Roman"/>
                <w:color w:val="222222"/>
                <w:sz w:val="24"/>
                <w:szCs w:val="24"/>
                <w:lang w:val="sq-AL" w:eastAsia="en-GB"/>
              </w:rPr>
              <w:t xml:space="preserve"> konkurrues.</w:t>
            </w:r>
          </w:p>
          <w:p w14:paraId="26A3A9CA" w14:textId="77777777" w:rsidR="00722B86" w:rsidRPr="003560AC" w:rsidRDefault="00722B86" w:rsidP="0019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Cs/>
                <w:color w:val="000000" w:themeColor="text1"/>
                <w:sz w:val="24"/>
                <w:szCs w:val="24"/>
                <w:lang w:val="sq-AL"/>
              </w:rPr>
            </w:pPr>
            <w:r w:rsidRPr="003560AC">
              <w:rPr>
                <w:rFonts w:ascii="Times New Roman" w:hAnsi="Times New Roman"/>
                <w:color w:val="222222"/>
                <w:sz w:val="24"/>
                <w:szCs w:val="24"/>
                <w:lang w:val="sq-AL" w:eastAsia="en-GB"/>
              </w:rPr>
              <w:t>Gjithashtu opsioni i preferuar siguron n</w:t>
            </w:r>
            <w:r w:rsidRPr="003560AC">
              <w:rPr>
                <w:rFonts w:ascii="Times New Roman" w:hAnsi="Times New Roman"/>
                <w:sz w:val="24"/>
                <w:szCs w:val="24"/>
                <w:lang w:val="sq-AL" w:eastAsia="sq-AL"/>
              </w:rPr>
              <w:t xml:space="preserve">gritjen e databazes aktuale në nivel bazë të dhënash shtetërore me të gjithë elementët e parashikuar në ligjin </w:t>
            </w:r>
            <w:r w:rsidRPr="003560AC">
              <w:rPr>
                <w:rFonts w:ascii="Times New Roman" w:hAnsi="Times New Roman"/>
                <w:color w:val="000000"/>
                <w:sz w:val="24"/>
                <w:szCs w:val="24"/>
                <w:lang w:val="sq-AL" w:eastAsia="sq-AL"/>
              </w:rPr>
              <w:t>nr. 10325, datë 23.9.2010, “Për bazat e të dhënave shtetërore” synon të shtojë efikasitetin e dhënies së informacionit dhe ndërveprimin si me institucionet brenda vendit ashtu dhe me organizatat ndërkombëtare në fushën e pronësisë industriale me të cilat DPPI apo shteti shqiptar ka lidhur marrëveshje.</w:t>
            </w:r>
            <w:r w:rsidRPr="003560AC">
              <w:rPr>
                <w:rFonts w:ascii="Times New Roman" w:hAnsi="Times New Roman"/>
                <w:sz w:val="24"/>
                <w:szCs w:val="24"/>
                <w:lang w:val="sq-AL" w:eastAsia="sq-AL"/>
              </w:rPr>
              <w:t xml:space="preserve"> </w:t>
            </w:r>
            <w:r w:rsidRPr="00172B31">
              <w:rPr>
                <w:rFonts w:ascii="Times New Roman" w:hAnsi="Times New Roman"/>
                <w:sz w:val="24"/>
                <w:szCs w:val="24"/>
                <w:lang w:val="sq-AL" w:eastAsia="sq-AL"/>
              </w:rPr>
              <w:t>SA</w:t>
            </w:r>
            <w:r w:rsidR="00893822" w:rsidRPr="00172B31">
              <w:rPr>
                <w:rFonts w:ascii="Times New Roman" w:hAnsi="Times New Roman"/>
                <w:sz w:val="24"/>
                <w:szCs w:val="24"/>
                <w:lang w:val="sq-AL" w:eastAsia="sq-AL"/>
              </w:rPr>
              <w:t>O</w:t>
            </w:r>
            <w:r w:rsidRPr="00172B31">
              <w:rPr>
                <w:rFonts w:ascii="Times New Roman" w:hAnsi="Times New Roman"/>
                <w:sz w:val="24"/>
                <w:szCs w:val="24"/>
                <w:lang w:val="sq-AL" w:eastAsia="sq-AL"/>
              </w:rPr>
              <w:t xml:space="preserve">PI </w:t>
            </w:r>
            <w:r w:rsidR="00172B31" w:rsidRPr="00172B31">
              <w:rPr>
                <w:rFonts w:ascii="Times New Roman" w:hAnsi="Times New Roman"/>
                <w:sz w:val="24"/>
                <w:szCs w:val="24"/>
                <w:lang w:val="sq-AL" w:eastAsia="sq-AL"/>
              </w:rPr>
              <w:t>(</w:t>
            </w:r>
            <w:r w:rsidR="00172B31" w:rsidRPr="00172B31">
              <w:rPr>
                <w:rFonts w:ascii="Times New Roman" w:hAnsi="Times New Roman"/>
                <w:color w:val="222222"/>
                <w:sz w:val="24"/>
                <w:szCs w:val="24"/>
                <w:lang w:val="sq-AL" w:eastAsia="en-GB"/>
              </w:rPr>
              <w:t>Sistem i Administrimit të Objekteve të Pronesise Industriale)</w:t>
            </w:r>
            <w:r w:rsidR="00172B31" w:rsidRPr="00172B31">
              <w:rPr>
                <w:rFonts w:ascii="Times New Roman" w:hAnsi="Times New Roman"/>
                <w:sz w:val="24"/>
                <w:szCs w:val="24"/>
                <w:lang w:val="sq-AL" w:eastAsia="sq-AL"/>
              </w:rPr>
              <w:t xml:space="preserve"> </w:t>
            </w:r>
            <w:r w:rsidRPr="00172B31">
              <w:rPr>
                <w:rFonts w:ascii="Times New Roman" w:hAnsi="Times New Roman"/>
                <w:sz w:val="24"/>
                <w:szCs w:val="24"/>
                <w:lang w:val="sq-AL" w:eastAsia="sq-AL"/>
              </w:rPr>
              <w:t>është</w:t>
            </w:r>
            <w:r w:rsidRPr="003560AC">
              <w:rPr>
                <w:rFonts w:ascii="Times New Roman" w:hAnsi="Times New Roman"/>
                <w:sz w:val="24"/>
                <w:szCs w:val="24"/>
                <w:lang w:val="sq-AL" w:eastAsia="sq-AL"/>
              </w:rPr>
              <w:t xml:space="preserve"> bazë që përmban të dhëna për aplikime për objekte të pronësisë industriale të cilat kërkojnë mbrojtje në teritorin e Republikës së Shqipërisë.</w:t>
            </w:r>
          </w:p>
          <w:p w14:paraId="6FB56859" w14:textId="77777777" w:rsidR="00722B86" w:rsidRPr="003560AC" w:rsidRDefault="00722B86" w:rsidP="00722B86">
            <w:pPr>
              <w:spacing w:line="276" w:lineRule="auto"/>
              <w:jc w:val="both"/>
              <w:rPr>
                <w:rFonts w:ascii="Times New Roman" w:hAnsi="Times New Roman"/>
                <w:color w:val="000000"/>
                <w:sz w:val="24"/>
                <w:szCs w:val="24"/>
                <w:lang w:val="sq-AL" w:eastAsia="sq-AL"/>
              </w:rPr>
            </w:pPr>
            <w:r w:rsidRPr="003560AC">
              <w:rPr>
                <w:rFonts w:ascii="Times New Roman" w:hAnsi="Times New Roman"/>
                <w:color w:val="000000"/>
                <w:sz w:val="24"/>
                <w:szCs w:val="24"/>
                <w:lang w:val="sq-AL" w:eastAsia="sq-AL"/>
              </w:rPr>
              <w:t xml:space="preserve">Nëpërmjet ketij opsioni synohet të rregullohet ndërveprimi si një mjet për të realizuar detyrat funksionale institucionale të cilat janë të varura nga marrja e të dhënave nga </w:t>
            </w:r>
            <w:r w:rsidRPr="003560AC">
              <w:rPr>
                <w:rFonts w:ascii="Times New Roman" w:hAnsi="Times New Roman"/>
                <w:color w:val="000000"/>
                <w:sz w:val="24"/>
                <w:szCs w:val="24"/>
                <w:lang w:val="sq-AL" w:eastAsia="sq-AL"/>
              </w:rPr>
              <w:lastRenderedPageBreak/>
              <w:t xml:space="preserve">instiucione të tjera dhe përmbushja e funksionaliteteve që është në llogjikën e një baze të dhënash. </w:t>
            </w:r>
          </w:p>
          <w:p w14:paraId="1D71007E" w14:textId="7011AE74" w:rsidR="00722B86" w:rsidRPr="003C4F5D" w:rsidRDefault="00722B86" w:rsidP="003C4F5D">
            <w:pPr>
              <w:spacing w:line="276" w:lineRule="auto"/>
              <w:jc w:val="both"/>
              <w:rPr>
                <w:rFonts w:ascii="Times New Roman" w:hAnsi="Times New Roman"/>
                <w:sz w:val="24"/>
                <w:szCs w:val="24"/>
                <w:lang w:val="sq-AL" w:eastAsia="sq-AL"/>
              </w:rPr>
            </w:pPr>
            <w:r w:rsidRPr="003C4F5D">
              <w:rPr>
                <w:rFonts w:ascii="Times New Roman" w:hAnsi="Times New Roman"/>
                <w:sz w:val="24"/>
                <w:szCs w:val="24"/>
                <w:lang w:val="sq-AL" w:eastAsia="sq-AL"/>
              </w:rPr>
              <w:t>SA</w:t>
            </w:r>
            <w:r w:rsidR="00573570" w:rsidRPr="003C4F5D">
              <w:rPr>
                <w:rFonts w:ascii="Times New Roman" w:hAnsi="Times New Roman"/>
                <w:sz w:val="24"/>
                <w:szCs w:val="24"/>
                <w:lang w:val="sq-AL" w:eastAsia="sq-AL"/>
              </w:rPr>
              <w:t>O</w:t>
            </w:r>
            <w:r w:rsidRPr="003C4F5D">
              <w:rPr>
                <w:rFonts w:ascii="Times New Roman" w:hAnsi="Times New Roman"/>
                <w:sz w:val="24"/>
                <w:szCs w:val="24"/>
                <w:lang w:val="sq-AL" w:eastAsia="sq-AL"/>
              </w:rPr>
              <w:t>PI është bazë që përmban të dhëna për aplikime për objekte të pronësisë industriale të cilat kërkojnë mbrojtje në teritorin e Republikës së Shqipërisë.</w:t>
            </w:r>
            <w:r w:rsidR="00573570" w:rsidRPr="003C4F5D">
              <w:rPr>
                <w:rFonts w:ascii="Times New Roman" w:hAnsi="Times New Roman"/>
                <w:sz w:val="24"/>
                <w:szCs w:val="24"/>
                <w:lang w:val="sq-AL" w:eastAsia="sq-AL"/>
              </w:rPr>
              <w:t xml:space="preserve"> </w:t>
            </w:r>
          </w:p>
          <w:p w14:paraId="0A87FD59" w14:textId="43EDE167" w:rsidR="0078090A" w:rsidRPr="003C4F5D" w:rsidRDefault="00F1770F" w:rsidP="003C4F5D">
            <w:pPr>
              <w:spacing w:line="276" w:lineRule="auto"/>
              <w:jc w:val="both"/>
              <w:rPr>
                <w:rFonts w:ascii="Times New Roman" w:hAnsi="Times New Roman"/>
                <w:bCs/>
                <w:sz w:val="24"/>
                <w:szCs w:val="24"/>
                <w:lang w:val="sq-AL"/>
              </w:rPr>
            </w:pPr>
            <w:r w:rsidRPr="003C4F5D">
              <w:rPr>
                <w:rFonts w:ascii="Times New Roman" w:hAnsi="Times New Roman"/>
                <w:color w:val="222222"/>
                <w:sz w:val="24"/>
                <w:szCs w:val="24"/>
                <w:lang w:val="sq-AL" w:eastAsia="en-GB"/>
              </w:rPr>
              <w:t>Sistem i Administrimit të Objekteve të Pronesise Industriale</w:t>
            </w:r>
            <w:r w:rsidRPr="003C4F5D">
              <w:rPr>
                <w:rFonts w:ascii="Times New Roman" w:hAnsi="Times New Roman"/>
                <w:sz w:val="24"/>
                <w:szCs w:val="24"/>
                <w:lang w:val="sq-AL" w:eastAsia="sq-AL"/>
              </w:rPr>
              <w:t xml:space="preserve"> (</w:t>
            </w:r>
            <w:r w:rsidR="00573570" w:rsidRPr="003C4F5D">
              <w:rPr>
                <w:rFonts w:ascii="Times New Roman" w:hAnsi="Times New Roman"/>
                <w:sz w:val="24"/>
                <w:szCs w:val="24"/>
                <w:lang w:val="sq-AL" w:eastAsia="sq-AL"/>
              </w:rPr>
              <w:t>SAOPI</w:t>
            </w:r>
            <w:r w:rsidRPr="003C4F5D">
              <w:rPr>
                <w:rFonts w:ascii="Times New Roman" w:hAnsi="Times New Roman"/>
                <w:sz w:val="24"/>
                <w:szCs w:val="24"/>
                <w:lang w:val="sq-AL" w:eastAsia="sq-AL"/>
              </w:rPr>
              <w:t>)</w:t>
            </w:r>
            <w:r w:rsidR="00573570" w:rsidRPr="003C4F5D">
              <w:rPr>
                <w:rFonts w:ascii="Times New Roman" w:hAnsi="Times New Roman"/>
                <w:sz w:val="24"/>
                <w:szCs w:val="24"/>
                <w:lang w:val="sq-AL" w:eastAsia="sq-AL"/>
              </w:rPr>
              <w:t xml:space="preserve"> është databaz</w:t>
            </w:r>
            <w:r w:rsidRPr="003C4F5D">
              <w:rPr>
                <w:rFonts w:ascii="Times New Roman" w:hAnsi="Times New Roman"/>
                <w:sz w:val="24"/>
                <w:szCs w:val="24"/>
                <w:lang w:val="sq-AL" w:eastAsia="sq-AL"/>
              </w:rPr>
              <w:t xml:space="preserve">ë </w:t>
            </w:r>
            <w:r w:rsidR="00573570" w:rsidRPr="003C4F5D">
              <w:rPr>
                <w:rFonts w:ascii="Times New Roman" w:hAnsi="Times New Roman"/>
                <w:sz w:val="24"/>
                <w:szCs w:val="24"/>
                <w:lang w:val="sq-AL" w:eastAsia="sq-AL"/>
              </w:rPr>
              <w:t>e regjistruar</w:t>
            </w:r>
            <w:r w:rsidRPr="003C4F5D">
              <w:rPr>
                <w:rFonts w:ascii="Times New Roman" w:hAnsi="Times New Roman"/>
                <w:sz w:val="24"/>
                <w:szCs w:val="24"/>
                <w:lang w:val="sq-AL" w:eastAsia="sq-AL"/>
              </w:rPr>
              <w:t>, e ngritur që në vitin 2006</w:t>
            </w:r>
            <w:r w:rsidRPr="003C4F5D">
              <w:rPr>
                <w:rFonts w:ascii="Times New Roman" w:hAnsi="Times New Roman"/>
                <w:bCs/>
                <w:sz w:val="24"/>
                <w:szCs w:val="24"/>
                <w:lang w:val="sq-AL"/>
              </w:rPr>
              <w:t xml:space="preserve">, por  nuk është i mbrotjur me anë të një akti ligjor. </w:t>
            </w:r>
            <w:r w:rsidRPr="003C4F5D">
              <w:rPr>
                <w:rFonts w:ascii="Times New Roman" w:hAnsi="Times New Roman"/>
                <w:sz w:val="24"/>
                <w:szCs w:val="24"/>
                <w:lang w:val="sq-AL"/>
              </w:rPr>
              <w:t>Për sa më lart nuk jemi në kushtet e ngritjes së një databaze të re, por po formalizojmë regjistrimin e kësaj databaze me një akt ligjor sipas rekomandimit të AKSHI-t në bazë të ligjit</w:t>
            </w:r>
            <w:r w:rsidRPr="003C4F5D">
              <w:rPr>
                <w:rFonts w:ascii="Times New Roman" w:hAnsi="Times New Roman"/>
                <w:bCs/>
                <w:sz w:val="24"/>
                <w:szCs w:val="24"/>
                <w:lang w:val="sq-AL"/>
              </w:rPr>
              <w:t xml:space="preserve"> nr.10325, datë 23.09.2010 “Per bazat e të dhënave shtetërore”. </w:t>
            </w:r>
          </w:p>
          <w:p w14:paraId="52B0B18D" w14:textId="77777777" w:rsidR="00F1770F" w:rsidRDefault="00F1770F" w:rsidP="003C4F5D">
            <w:pPr>
              <w:spacing w:line="276" w:lineRule="auto"/>
              <w:jc w:val="both"/>
              <w:rPr>
                <w:rFonts w:ascii="Times New Roman" w:hAnsi="Times New Roman"/>
                <w:bCs/>
                <w:sz w:val="24"/>
                <w:szCs w:val="24"/>
                <w:lang w:val="sq-AL"/>
              </w:rPr>
            </w:pPr>
            <w:r w:rsidRPr="003C4F5D">
              <w:rPr>
                <w:rFonts w:ascii="Times New Roman" w:hAnsi="Times New Roman"/>
                <w:bCs/>
                <w:sz w:val="24"/>
                <w:szCs w:val="24"/>
                <w:lang w:val="sq-AL"/>
              </w:rPr>
              <w:t>Në këto kushte nuk ka kosto në buxhet, sepse nuk kemi të bëjmë me ngritjen e një databaze të re.</w:t>
            </w:r>
          </w:p>
          <w:p w14:paraId="132C9374" w14:textId="3ADF173D" w:rsidR="003B2AA7" w:rsidRPr="00F80041" w:rsidRDefault="003B2AA7" w:rsidP="003B2AA7">
            <w:pPr>
              <w:spacing w:line="276" w:lineRule="auto"/>
              <w:jc w:val="both"/>
              <w:rPr>
                <w:rFonts w:ascii="Times New Roman" w:hAnsi="Times New Roman"/>
                <w:i/>
                <w:lang w:val="sq-AL"/>
              </w:rPr>
            </w:pPr>
            <w:r>
              <w:t xml:space="preserve">ISHMT në fushën e pronësisë industriale,  operon për herë të parë në fushën inspektuese dhe sfidat e tij gjatë këtyre viteve kanë qënë të shumta. Në këtë qasje dhe premisë rregullatore, është i nevojshëm dhe miratimi i parashikimeve ligjore dhe procedurave për mbrojtjen administrative të shkeljes së të drejtave të pronësisë industriale. Përparësitë që vijnë janë sigurimi i një standardi procedurial për sigurimin e respektimit të të drejtave të pronësisë industriale. Parashikimi ligjor i çdo hapi procedurial qartëson dhe rolin e Inspektoratit Shtetëror të Mbikëqyrjes së Tregut në fushën e pronësisë industriale si dhe, detyrat përfshirjen aktive të operatorëve ekonomik. </w:t>
            </w:r>
          </w:p>
        </w:tc>
      </w:tr>
      <w:tr w:rsidR="00A84726" w:rsidRPr="004E7606" w14:paraId="4946654C"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22C0EC0" w14:textId="77777777" w:rsidR="00A84726" w:rsidRPr="00F80041" w:rsidRDefault="00D26002" w:rsidP="00A84726">
            <w:pPr>
              <w:jc w:val="both"/>
              <w:rPr>
                <w:rFonts w:ascii="Times New Roman" w:hAnsi="Times New Roman"/>
                <w:b/>
                <w:lang w:val="sq-AL"/>
              </w:rPr>
            </w:pPr>
            <w:r w:rsidRPr="00F80041">
              <w:rPr>
                <w:rFonts w:ascii="Times New Roman" w:hAnsi="Times New Roman"/>
                <w:b/>
                <w:lang w:val="sq-AL"/>
              </w:rPr>
              <w:lastRenderedPageBreak/>
              <w:t>AR</w:t>
            </w:r>
            <w:r w:rsidR="00257570" w:rsidRPr="00F80041">
              <w:rPr>
                <w:rFonts w:ascii="Times New Roman" w:hAnsi="Times New Roman"/>
                <w:b/>
                <w:lang w:val="sq-AL"/>
              </w:rPr>
              <w:t xml:space="preserve">SYETIMI </w:t>
            </w:r>
            <w:r w:rsidRPr="00F80041">
              <w:rPr>
                <w:rFonts w:ascii="Times New Roman" w:hAnsi="Times New Roman"/>
                <w:b/>
                <w:lang w:val="sq-AL"/>
              </w:rPr>
              <w:t>I OPSIONIT T</w:t>
            </w:r>
            <w:r w:rsidR="00573E8A" w:rsidRPr="00F80041">
              <w:rPr>
                <w:rFonts w:ascii="Times New Roman" w:hAnsi="Times New Roman"/>
                <w:b/>
                <w:lang w:val="sq-AL"/>
              </w:rPr>
              <w:t>Ë</w:t>
            </w:r>
            <w:r w:rsidRPr="00F80041">
              <w:rPr>
                <w:rFonts w:ascii="Times New Roman" w:hAnsi="Times New Roman"/>
                <w:b/>
                <w:lang w:val="sq-AL"/>
              </w:rPr>
              <w:t xml:space="preserve"> PREFERUAR</w:t>
            </w:r>
            <w:r w:rsidR="00A84726" w:rsidRPr="00F80041">
              <w:rPr>
                <w:rFonts w:ascii="Times New Roman" w:hAnsi="Times New Roman"/>
                <w:b/>
                <w:lang w:val="sq-AL"/>
              </w:rPr>
              <w:t xml:space="preserve"> </w:t>
            </w:r>
          </w:p>
          <w:p w14:paraId="3F3EA0FC" w14:textId="77777777" w:rsidR="00A84726" w:rsidRPr="00172B31" w:rsidRDefault="00D26002" w:rsidP="00A84726">
            <w:pPr>
              <w:jc w:val="both"/>
              <w:rPr>
                <w:rFonts w:ascii="Times New Roman" w:hAnsi="Times New Roman"/>
                <w:i/>
                <w:sz w:val="20"/>
                <w:lang w:val="sq-AL"/>
              </w:rPr>
            </w:pPr>
            <w:r w:rsidRPr="00172B31">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172B31">
              <w:rPr>
                <w:rFonts w:ascii="Times New Roman" w:hAnsi="Times New Roman"/>
                <w:i/>
                <w:sz w:val="20"/>
                <w:lang w:val="sq-AL"/>
              </w:rPr>
              <w:t>.</w:t>
            </w:r>
          </w:p>
          <w:p w14:paraId="60B2B717" w14:textId="77777777" w:rsidR="00A84726" w:rsidRPr="00F80041" w:rsidRDefault="00A84726" w:rsidP="00A84726">
            <w:pPr>
              <w:jc w:val="both"/>
              <w:rPr>
                <w:rFonts w:ascii="Times New Roman" w:hAnsi="Times New Roman"/>
                <w:b/>
                <w:lang w:val="sq-AL"/>
              </w:rPr>
            </w:pPr>
          </w:p>
          <w:p w14:paraId="4326DB80" w14:textId="77777777" w:rsidR="006B4C7B" w:rsidRDefault="00406ED0" w:rsidP="00C62D95">
            <w:pPr>
              <w:spacing w:line="276" w:lineRule="auto"/>
              <w:jc w:val="both"/>
              <w:rPr>
                <w:rFonts w:ascii="Times New Roman" w:hAnsi="Times New Roman"/>
                <w:sz w:val="24"/>
                <w:szCs w:val="24"/>
                <w:lang w:val="sq-AL"/>
              </w:rPr>
            </w:pPr>
            <w:r w:rsidRPr="00172B31">
              <w:rPr>
                <w:rFonts w:ascii="Times New Roman" w:hAnsi="Times New Roman"/>
                <w:sz w:val="24"/>
                <w:szCs w:val="24"/>
                <w:lang w:val="sq-AL"/>
              </w:rPr>
              <w:t xml:space="preserve">Opsioni i </w:t>
            </w:r>
            <w:r w:rsidR="00293E8A" w:rsidRPr="00172B31">
              <w:rPr>
                <w:rFonts w:ascii="Times New Roman" w:hAnsi="Times New Roman"/>
                <w:sz w:val="24"/>
                <w:szCs w:val="24"/>
                <w:lang w:val="sq-AL"/>
              </w:rPr>
              <w:t xml:space="preserve">preferuar është </w:t>
            </w:r>
            <w:r w:rsidRPr="00172B31">
              <w:rPr>
                <w:rFonts w:ascii="Times New Roman" w:hAnsi="Times New Roman"/>
                <w:sz w:val="24"/>
                <w:szCs w:val="24"/>
                <w:lang w:val="sq-AL"/>
              </w:rPr>
              <w:t>zgjedhur opsioni nr.</w:t>
            </w:r>
            <w:r w:rsidR="00D151B5" w:rsidRPr="00172B31">
              <w:rPr>
                <w:rFonts w:ascii="Times New Roman" w:hAnsi="Times New Roman"/>
                <w:sz w:val="24"/>
                <w:szCs w:val="24"/>
                <w:lang w:val="sq-AL"/>
              </w:rPr>
              <w:t>2</w:t>
            </w:r>
            <w:r w:rsidRPr="00172B31">
              <w:rPr>
                <w:rFonts w:ascii="Times New Roman" w:hAnsi="Times New Roman"/>
                <w:sz w:val="24"/>
                <w:szCs w:val="24"/>
                <w:lang w:val="sq-AL"/>
              </w:rPr>
              <w:t>.</w:t>
            </w:r>
          </w:p>
          <w:p w14:paraId="44BF97CA" w14:textId="77777777" w:rsidR="00172B31" w:rsidRPr="00172B31" w:rsidRDefault="00172B31" w:rsidP="00C62D95">
            <w:pPr>
              <w:spacing w:line="276" w:lineRule="auto"/>
              <w:jc w:val="both"/>
              <w:rPr>
                <w:rFonts w:ascii="Times New Roman" w:hAnsi="Times New Roman"/>
                <w:sz w:val="24"/>
                <w:szCs w:val="24"/>
                <w:lang w:val="sq-AL"/>
              </w:rPr>
            </w:pPr>
          </w:p>
          <w:p w14:paraId="052EF581" w14:textId="77777777" w:rsidR="00781F98" w:rsidRPr="00172B31" w:rsidRDefault="000B6151" w:rsidP="00371E96">
            <w:pPr>
              <w:spacing w:line="276" w:lineRule="auto"/>
              <w:jc w:val="both"/>
              <w:rPr>
                <w:rFonts w:ascii="Times New Roman" w:hAnsi="Times New Roman"/>
                <w:sz w:val="24"/>
                <w:szCs w:val="24"/>
                <w:lang w:val="sq-AL"/>
              </w:rPr>
            </w:pPr>
            <w:r w:rsidRPr="00172B31">
              <w:rPr>
                <w:rFonts w:ascii="Times New Roman" w:hAnsi="Times New Roman"/>
                <w:sz w:val="24"/>
                <w:szCs w:val="24"/>
                <w:lang w:val="sq-AL"/>
              </w:rPr>
              <w:t xml:space="preserve">Opsioni </w:t>
            </w:r>
            <w:r w:rsidR="00D151B5" w:rsidRPr="00172B31">
              <w:rPr>
                <w:rFonts w:ascii="Times New Roman" w:hAnsi="Times New Roman"/>
                <w:sz w:val="24"/>
                <w:szCs w:val="24"/>
                <w:lang w:val="sq-AL"/>
              </w:rPr>
              <w:t>2</w:t>
            </w:r>
            <w:r w:rsidR="0083408A" w:rsidRPr="00172B31">
              <w:rPr>
                <w:rFonts w:ascii="Times New Roman" w:hAnsi="Times New Roman"/>
                <w:sz w:val="24"/>
                <w:szCs w:val="24"/>
                <w:lang w:val="sq-AL"/>
              </w:rPr>
              <w:t>,</w:t>
            </w:r>
            <w:r w:rsidRPr="00172B31">
              <w:rPr>
                <w:rFonts w:ascii="Times New Roman" w:hAnsi="Times New Roman"/>
                <w:sz w:val="24"/>
                <w:szCs w:val="24"/>
                <w:lang w:val="sq-AL"/>
              </w:rPr>
              <w:t xml:space="preserve"> </w:t>
            </w:r>
            <w:r w:rsidR="00D24F1F" w:rsidRPr="00172B31">
              <w:rPr>
                <w:rFonts w:ascii="Times New Roman" w:hAnsi="Times New Roman"/>
                <w:sz w:val="24"/>
                <w:szCs w:val="24"/>
                <w:lang w:val="sq-AL"/>
              </w:rPr>
              <w:t>ë</w:t>
            </w:r>
            <w:r w:rsidRPr="00172B31">
              <w:rPr>
                <w:rFonts w:ascii="Times New Roman" w:hAnsi="Times New Roman"/>
                <w:sz w:val="24"/>
                <w:szCs w:val="24"/>
                <w:lang w:val="sq-AL"/>
              </w:rPr>
              <w:t>sht</w:t>
            </w:r>
            <w:r w:rsidR="00D24F1F" w:rsidRPr="00172B31">
              <w:rPr>
                <w:rFonts w:ascii="Times New Roman" w:hAnsi="Times New Roman"/>
                <w:sz w:val="24"/>
                <w:szCs w:val="24"/>
                <w:lang w:val="sq-AL"/>
              </w:rPr>
              <w:t>ë</w:t>
            </w:r>
            <w:r w:rsidRPr="00172B31">
              <w:rPr>
                <w:rFonts w:ascii="Times New Roman" w:hAnsi="Times New Roman"/>
                <w:sz w:val="24"/>
                <w:szCs w:val="24"/>
                <w:lang w:val="sq-AL"/>
              </w:rPr>
              <w:t xml:space="preserve"> m</w:t>
            </w:r>
            <w:r w:rsidR="00D24F1F" w:rsidRPr="00172B31">
              <w:rPr>
                <w:rFonts w:ascii="Times New Roman" w:hAnsi="Times New Roman"/>
                <w:sz w:val="24"/>
                <w:szCs w:val="24"/>
                <w:lang w:val="sq-AL"/>
              </w:rPr>
              <w:t>ë</w:t>
            </w:r>
            <w:r w:rsidRPr="00172B31">
              <w:rPr>
                <w:rFonts w:ascii="Times New Roman" w:hAnsi="Times New Roman"/>
                <w:sz w:val="24"/>
                <w:szCs w:val="24"/>
                <w:lang w:val="sq-AL"/>
              </w:rPr>
              <w:t>nyra m</w:t>
            </w:r>
            <w:r w:rsidR="00D24F1F" w:rsidRPr="00172B31">
              <w:rPr>
                <w:rFonts w:ascii="Times New Roman" w:hAnsi="Times New Roman"/>
                <w:sz w:val="24"/>
                <w:szCs w:val="24"/>
                <w:lang w:val="sq-AL"/>
              </w:rPr>
              <w:t>ë</w:t>
            </w:r>
            <w:r w:rsidRPr="00172B31">
              <w:rPr>
                <w:rFonts w:ascii="Times New Roman" w:hAnsi="Times New Roman"/>
                <w:sz w:val="24"/>
                <w:szCs w:val="24"/>
                <w:lang w:val="sq-AL"/>
              </w:rPr>
              <w:t xml:space="preserve"> e mir</w:t>
            </w:r>
            <w:r w:rsidR="00D24F1F" w:rsidRPr="00172B31">
              <w:rPr>
                <w:rFonts w:ascii="Times New Roman" w:hAnsi="Times New Roman"/>
                <w:sz w:val="24"/>
                <w:szCs w:val="24"/>
                <w:lang w:val="sq-AL"/>
              </w:rPr>
              <w:t>ë</w:t>
            </w:r>
            <w:r w:rsidRPr="00172B31">
              <w:rPr>
                <w:rFonts w:ascii="Times New Roman" w:hAnsi="Times New Roman"/>
                <w:sz w:val="24"/>
                <w:szCs w:val="24"/>
                <w:lang w:val="sq-AL"/>
              </w:rPr>
              <w:t xml:space="preserve"> p</w:t>
            </w:r>
            <w:r w:rsidR="00D24F1F" w:rsidRPr="00172B31">
              <w:rPr>
                <w:rFonts w:ascii="Times New Roman" w:hAnsi="Times New Roman"/>
                <w:sz w:val="24"/>
                <w:szCs w:val="24"/>
                <w:lang w:val="sq-AL"/>
              </w:rPr>
              <w:t>ë</w:t>
            </w:r>
            <w:r w:rsidRPr="00172B31">
              <w:rPr>
                <w:rFonts w:ascii="Times New Roman" w:hAnsi="Times New Roman"/>
                <w:sz w:val="24"/>
                <w:szCs w:val="24"/>
                <w:lang w:val="sq-AL"/>
              </w:rPr>
              <w:t>r t</w:t>
            </w:r>
            <w:r w:rsidR="00D24F1F" w:rsidRPr="00172B31">
              <w:rPr>
                <w:rFonts w:ascii="Times New Roman" w:hAnsi="Times New Roman"/>
                <w:sz w:val="24"/>
                <w:szCs w:val="24"/>
                <w:lang w:val="sq-AL"/>
              </w:rPr>
              <w:t>ë</w:t>
            </w:r>
            <w:r w:rsidRPr="00172B31">
              <w:rPr>
                <w:rFonts w:ascii="Times New Roman" w:hAnsi="Times New Roman"/>
                <w:sz w:val="24"/>
                <w:szCs w:val="24"/>
                <w:lang w:val="sq-AL"/>
              </w:rPr>
              <w:t xml:space="preserve"> siguruar kornizën ligjore për mbrojtjen e sekretit tregtar t</w:t>
            </w:r>
            <w:r w:rsidR="00D24F1F" w:rsidRPr="00172B31">
              <w:rPr>
                <w:rFonts w:ascii="Times New Roman" w:hAnsi="Times New Roman"/>
                <w:sz w:val="24"/>
                <w:szCs w:val="24"/>
                <w:lang w:val="sq-AL"/>
              </w:rPr>
              <w:t>ë</w:t>
            </w:r>
            <w:r w:rsidRPr="00172B31">
              <w:rPr>
                <w:rFonts w:ascii="Times New Roman" w:hAnsi="Times New Roman"/>
                <w:sz w:val="24"/>
                <w:szCs w:val="24"/>
                <w:lang w:val="sq-AL"/>
              </w:rPr>
              <w:t xml:space="preserve"> pronarëve ndaj palëve të treta, si opsioni i vetëm që do të mundësojë arritjen e objek</w:t>
            </w:r>
            <w:r w:rsidR="00781F98" w:rsidRPr="00172B31">
              <w:rPr>
                <w:rFonts w:ascii="Times New Roman" w:hAnsi="Times New Roman"/>
                <w:sz w:val="24"/>
                <w:szCs w:val="24"/>
                <w:lang w:val="sq-AL"/>
              </w:rPr>
              <w:t>tivave të politikave ligjërisht. Gjithashtu, ndryshimet që propozohen në ligjin aktual nuk janë thelbësore dhe në një masë të konsiderueshme për nga teknika legjislative, pra nuk prekin ndryshim në mbi 50% të aktit.</w:t>
            </w:r>
          </w:p>
          <w:p w14:paraId="758D1686" w14:textId="0A31B6F5" w:rsidR="000B6151" w:rsidRPr="00172B31" w:rsidRDefault="00AA7CA0" w:rsidP="00371E96">
            <w:pPr>
              <w:spacing w:line="276" w:lineRule="auto"/>
              <w:jc w:val="both"/>
              <w:rPr>
                <w:rFonts w:ascii="Times New Roman" w:hAnsi="Times New Roman"/>
                <w:sz w:val="24"/>
                <w:szCs w:val="24"/>
                <w:lang w:val="sq-AL"/>
              </w:rPr>
            </w:pPr>
            <w:r w:rsidRPr="00172B31">
              <w:rPr>
                <w:rFonts w:ascii="Times New Roman" w:hAnsi="Times New Roman"/>
                <w:sz w:val="24"/>
                <w:szCs w:val="24"/>
                <w:lang w:val="sq-AL"/>
              </w:rPr>
              <w:t>Ky projektligj nuk krijon efekte financiare</w:t>
            </w:r>
            <w:r w:rsidR="000B6151" w:rsidRPr="00172B31">
              <w:rPr>
                <w:rFonts w:ascii="Times New Roman" w:hAnsi="Times New Roman"/>
                <w:sz w:val="24"/>
                <w:szCs w:val="24"/>
                <w:lang w:val="sq-AL"/>
              </w:rPr>
              <w:t>. Kjo është një punë që do të kryhet nga stafi i DPPI, për të cilën nuk ka kosto shtesë.</w:t>
            </w:r>
            <w:r w:rsidR="00F1770F">
              <w:rPr>
                <w:rFonts w:ascii="Times New Roman" w:hAnsi="Times New Roman"/>
                <w:sz w:val="24"/>
                <w:szCs w:val="24"/>
                <w:lang w:val="sq-AL"/>
              </w:rPr>
              <w:t xml:space="preserve"> Gjitashtu sqarojmë që nuk ka ngritje da</w:t>
            </w:r>
            <w:r w:rsidR="00AF67B8">
              <w:rPr>
                <w:rFonts w:ascii="Times New Roman" w:hAnsi="Times New Roman"/>
                <w:sz w:val="24"/>
                <w:szCs w:val="24"/>
                <w:lang w:val="sq-AL"/>
              </w:rPr>
              <w:t>tabaze të re, por kjo databazë  është ngritur</w:t>
            </w:r>
            <w:r w:rsidR="00F1770F">
              <w:rPr>
                <w:rFonts w:ascii="Times New Roman" w:hAnsi="Times New Roman"/>
                <w:sz w:val="24"/>
                <w:szCs w:val="24"/>
                <w:lang w:val="sq-AL"/>
              </w:rPr>
              <w:t xml:space="preserve"> që n</w:t>
            </w:r>
            <w:r w:rsidR="00AF67B8">
              <w:rPr>
                <w:rFonts w:ascii="Times New Roman" w:hAnsi="Times New Roman"/>
                <w:sz w:val="24"/>
                <w:szCs w:val="24"/>
                <w:lang w:val="sq-AL"/>
              </w:rPr>
              <w:t>ë vitin</w:t>
            </w:r>
            <w:r w:rsidR="00F1770F">
              <w:rPr>
                <w:rFonts w:ascii="Times New Roman" w:hAnsi="Times New Roman"/>
                <w:sz w:val="24"/>
                <w:szCs w:val="24"/>
                <w:lang w:val="sq-AL"/>
              </w:rPr>
              <w:t xml:space="preserve"> 2006</w:t>
            </w:r>
            <w:r w:rsidR="00AF67B8">
              <w:rPr>
                <w:rFonts w:ascii="Times New Roman" w:hAnsi="Times New Roman"/>
                <w:sz w:val="24"/>
                <w:szCs w:val="24"/>
                <w:lang w:val="sq-AL"/>
              </w:rPr>
              <w:t xml:space="preserve"> dhe</w:t>
            </w:r>
            <w:r w:rsidR="00F1770F">
              <w:rPr>
                <w:rFonts w:ascii="Times New Roman" w:hAnsi="Times New Roman"/>
                <w:sz w:val="24"/>
                <w:szCs w:val="24"/>
                <w:lang w:val="sq-AL"/>
              </w:rPr>
              <w:t xml:space="preserve"> do të formalizohet </w:t>
            </w:r>
            <w:r w:rsidR="00AF67B8">
              <w:rPr>
                <w:rFonts w:ascii="Times New Roman" w:hAnsi="Times New Roman"/>
                <w:sz w:val="24"/>
                <w:szCs w:val="24"/>
                <w:lang w:val="sq-AL"/>
              </w:rPr>
              <w:t>regjistrimi i saj nëpërmjet një akti ligjor.</w:t>
            </w:r>
          </w:p>
          <w:p w14:paraId="40A60984" w14:textId="77777777" w:rsidR="006B4C7B" w:rsidRPr="00F80041" w:rsidRDefault="006B4C7B" w:rsidP="00A84726">
            <w:pPr>
              <w:jc w:val="both"/>
              <w:rPr>
                <w:rFonts w:ascii="Times New Roman" w:hAnsi="Times New Roman"/>
                <w:b/>
                <w:lang w:val="sq-AL"/>
              </w:rPr>
            </w:pPr>
          </w:p>
          <w:p w14:paraId="3CC7EA17" w14:textId="77777777" w:rsidR="00C1415C" w:rsidRPr="00F80041" w:rsidRDefault="00D26002" w:rsidP="00A84726">
            <w:pPr>
              <w:jc w:val="both"/>
              <w:rPr>
                <w:rFonts w:ascii="Times New Roman" w:hAnsi="Times New Roman"/>
                <w:b/>
                <w:lang w:val="sq-AL"/>
              </w:rPr>
            </w:pPr>
            <w:r w:rsidRPr="00F80041">
              <w:rPr>
                <w:rFonts w:ascii="Times New Roman" w:hAnsi="Times New Roman"/>
                <w:b/>
                <w:lang w:val="sq-AL"/>
              </w:rPr>
              <w:t xml:space="preserve">Kostoja </w:t>
            </w:r>
            <w:r w:rsidR="00CA1086" w:rsidRPr="00F80041">
              <w:rPr>
                <w:rFonts w:ascii="Times New Roman" w:hAnsi="Times New Roman"/>
                <w:b/>
                <w:lang w:val="sq-AL"/>
              </w:rPr>
              <w:t xml:space="preserve">e përllogaritur në </w:t>
            </w:r>
            <w:r w:rsidRPr="00F80041">
              <w:rPr>
                <w:rFonts w:ascii="Times New Roman" w:hAnsi="Times New Roman"/>
                <w:b/>
                <w:lang w:val="sq-AL"/>
              </w:rPr>
              <w:t>total</w:t>
            </w:r>
            <w:r w:rsidR="00CA1086" w:rsidRPr="00F80041">
              <w:rPr>
                <w:rFonts w:ascii="Times New Roman" w:hAnsi="Times New Roman"/>
                <w:b/>
                <w:lang w:val="sq-AL"/>
              </w:rPr>
              <w:t xml:space="preserve"> e opsionit të preferuar mbi</w:t>
            </w:r>
            <w:r w:rsidRPr="00F80041">
              <w:rPr>
                <w:rFonts w:ascii="Times New Roman" w:hAnsi="Times New Roman"/>
                <w:b/>
                <w:lang w:val="sq-AL"/>
              </w:rPr>
              <w:t xml:space="preserve"> buxheti</w:t>
            </w:r>
            <w:r w:rsidR="00CA1086" w:rsidRPr="00F80041">
              <w:rPr>
                <w:rFonts w:ascii="Times New Roman" w:hAnsi="Times New Roman"/>
                <w:b/>
                <w:lang w:val="sq-AL"/>
              </w:rPr>
              <w:t>n</w:t>
            </w:r>
            <w:r w:rsidRPr="00F80041">
              <w:rPr>
                <w:rFonts w:ascii="Times New Roman" w:hAnsi="Times New Roman"/>
                <w:b/>
                <w:lang w:val="sq-AL"/>
              </w:rPr>
              <w:t xml:space="preserve"> e shtetit gjatë periudhës 3-vjeçare menjëherë pas miratimit të ligjit (kostoja </w:t>
            </w:r>
            <w:r w:rsidR="00CA1086" w:rsidRPr="00F80041">
              <w:rPr>
                <w:rFonts w:ascii="Times New Roman" w:hAnsi="Times New Roman"/>
                <w:b/>
                <w:lang w:val="sq-AL"/>
              </w:rPr>
              <w:t xml:space="preserve">në </w:t>
            </w:r>
            <w:r w:rsidRPr="00F80041">
              <w:rPr>
                <w:rFonts w:ascii="Times New Roman" w:hAnsi="Times New Roman"/>
                <w:b/>
                <w:lang w:val="sq-AL"/>
              </w:rPr>
              <w:t>total në lek, çmimet aktuale, në terma nominalë</w:t>
            </w:r>
            <w:r w:rsidR="00C1415C" w:rsidRPr="00F80041">
              <w:rPr>
                <w:rFonts w:ascii="Times New Roman" w:hAnsi="Times New Roman"/>
                <w:b/>
                <w:lang w:val="sq-AL"/>
              </w:rPr>
              <w:t>):</w:t>
            </w:r>
          </w:p>
          <w:p w14:paraId="5C6C45BA" w14:textId="77777777" w:rsidR="00C62D95" w:rsidRPr="00F80041" w:rsidRDefault="00C62D95" w:rsidP="00A84726">
            <w:pPr>
              <w:jc w:val="both"/>
              <w:rPr>
                <w:rFonts w:ascii="Times New Roman" w:hAnsi="Times New Roman"/>
                <w:b/>
                <w:lang w:val="sq-AL"/>
              </w:rPr>
            </w:pPr>
          </w:p>
          <w:tbl>
            <w:tblPr>
              <w:tblStyle w:val="TableGrid"/>
              <w:tblW w:w="0" w:type="auto"/>
              <w:tblLook w:val="04A0" w:firstRow="1" w:lastRow="0" w:firstColumn="1" w:lastColumn="0" w:noHBand="0" w:noVBand="1"/>
            </w:tblPr>
            <w:tblGrid>
              <w:gridCol w:w="2928"/>
              <w:gridCol w:w="2928"/>
              <w:gridCol w:w="2929"/>
            </w:tblGrid>
            <w:tr w:rsidR="00C1415C" w:rsidRPr="004E7606" w14:paraId="4A7732D3" w14:textId="77777777" w:rsidTr="00A8036A">
              <w:tc>
                <w:tcPr>
                  <w:tcW w:w="2928" w:type="dxa"/>
                  <w:shd w:val="clear" w:color="auto" w:fill="D9D9D9" w:themeFill="background1" w:themeFillShade="D9"/>
                </w:tcPr>
                <w:p w14:paraId="40BBD473" w14:textId="537B681C" w:rsidR="00C1415C" w:rsidRPr="00F80041" w:rsidRDefault="00CA1086" w:rsidP="00674B77">
                  <w:pPr>
                    <w:jc w:val="center"/>
                    <w:rPr>
                      <w:rFonts w:ascii="Times New Roman" w:hAnsi="Times New Roman"/>
                      <w:b/>
                      <w:lang w:val="sq-AL"/>
                    </w:rPr>
                  </w:pPr>
                  <w:r w:rsidRPr="00F80041">
                    <w:rPr>
                      <w:rFonts w:ascii="Times New Roman" w:hAnsi="Times New Roman"/>
                      <w:b/>
                      <w:lang w:val="sq-AL"/>
                    </w:rPr>
                    <w:t xml:space="preserve">Viti </w:t>
                  </w:r>
                  <w:r w:rsidR="003B3680" w:rsidRPr="00F80041">
                    <w:rPr>
                      <w:rFonts w:ascii="Times New Roman" w:hAnsi="Times New Roman"/>
                      <w:b/>
                      <w:lang w:val="sq-AL"/>
                    </w:rPr>
                    <w:t>20</w:t>
                  </w:r>
                  <w:r w:rsidR="009C39D6">
                    <w:rPr>
                      <w:rFonts w:ascii="Times New Roman" w:hAnsi="Times New Roman"/>
                      <w:b/>
                      <w:lang w:val="sq-AL"/>
                    </w:rPr>
                    <w:t>20</w:t>
                  </w:r>
                </w:p>
              </w:tc>
              <w:tc>
                <w:tcPr>
                  <w:tcW w:w="2928" w:type="dxa"/>
                  <w:shd w:val="clear" w:color="auto" w:fill="D9D9D9" w:themeFill="background1" w:themeFillShade="D9"/>
                </w:tcPr>
                <w:p w14:paraId="00D21E7E" w14:textId="247C5EDA" w:rsidR="00C1415C" w:rsidRPr="00F80041" w:rsidRDefault="00CA1086" w:rsidP="00674B77">
                  <w:pPr>
                    <w:jc w:val="center"/>
                    <w:rPr>
                      <w:rFonts w:ascii="Times New Roman" w:hAnsi="Times New Roman"/>
                      <w:b/>
                      <w:lang w:val="sq-AL"/>
                    </w:rPr>
                  </w:pPr>
                  <w:r w:rsidRPr="00F80041">
                    <w:rPr>
                      <w:rFonts w:ascii="Times New Roman" w:hAnsi="Times New Roman"/>
                      <w:b/>
                      <w:lang w:val="sq-AL"/>
                    </w:rPr>
                    <w:t>Viti</w:t>
                  </w:r>
                  <w:r w:rsidR="00C1415C" w:rsidRPr="00F80041">
                    <w:rPr>
                      <w:rFonts w:ascii="Times New Roman" w:hAnsi="Times New Roman"/>
                      <w:b/>
                      <w:lang w:val="sq-AL"/>
                    </w:rPr>
                    <w:t xml:space="preserve"> </w:t>
                  </w:r>
                  <w:r w:rsidR="003B3680" w:rsidRPr="00F80041">
                    <w:rPr>
                      <w:rFonts w:ascii="Times New Roman" w:hAnsi="Times New Roman"/>
                      <w:b/>
                      <w:lang w:val="sq-AL"/>
                    </w:rPr>
                    <w:t>202</w:t>
                  </w:r>
                  <w:r w:rsidR="009C39D6">
                    <w:rPr>
                      <w:rFonts w:ascii="Times New Roman" w:hAnsi="Times New Roman"/>
                      <w:b/>
                      <w:lang w:val="sq-AL"/>
                    </w:rPr>
                    <w:t>1</w:t>
                  </w:r>
                </w:p>
              </w:tc>
              <w:tc>
                <w:tcPr>
                  <w:tcW w:w="2929" w:type="dxa"/>
                  <w:shd w:val="clear" w:color="auto" w:fill="D9D9D9" w:themeFill="background1" w:themeFillShade="D9"/>
                </w:tcPr>
                <w:p w14:paraId="17E86BAB" w14:textId="524F90A9" w:rsidR="00C1415C" w:rsidRPr="00F80041" w:rsidRDefault="00CA1086" w:rsidP="00674B77">
                  <w:pPr>
                    <w:jc w:val="center"/>
                    <w:rPr>
                      <w:rFonts w:ascii="Times New Roman" w:hAnsi="Times New Roman"/>
                      <w:b/>
                      <w:lang w:val="sq-AL"/>
                    </w:rPr>
                  </w:pPr>
                  <w:r w:rsidRPr="00F80041">
                    <w:rPr>
                      <w:rFonts w:ascii="Times New Roman" w:hAnsi="Times New Roman"/>
                      <w:b/>
                      <w:lang w:val="sq-AL"/>
                    </w:rPr>
                    <w:t>Viti</w:t>
                  </w:r>
                  <w:r w:rsidR="00C1415C" w:rsidRPr="00F80041">
                    <w:rPr>
                      <w:rFonts w:ascii="Times New Roman" w:hAnsi="Times New Roman"/>
                      <w:b/>
                      <w:lang w:val="sq-AL"/>
                    </w:rPr>
                    <w:t xml:space="preserve"> </w:t>
                  </w:r>
                  <w:r w:rsidR="003B3680" w:rsidRPr="00F80041">
                    <w:rPr>
                      <w:rFonts w:ascii="Times New Roman" w:hAnsi="Times New Roman"/>
                      <w:b/>
                      <w:lang w:val="sq-AL"/>
                    </w:rPr>
                    <w:t>202</w:t>
                  </w:r>
                  <w:r w:rsidR="009C39D6">
                    <w:rPr>
                      <w:rFonts w:ascii="Times New Roman" w:hAnsi="Times New Roman"/>
                      <w:b/>
                      <w:lang w:val="sq-AL"/>
                    </w:rPr>
                    <w:t>2</w:t>
                  </w:r>
                </w:p>
              </w:tc>
            </w:tr>
            <w:tr w:rsidR="00C1415C" w:rsidRPr="004E7606" w14:paraId="5DE7FEC9" w14:textId="77777777" w:rsidTr="00C1415C">
              <w:tc>
                <w:tcPr>
                  <w:tcW w:w="2928" w:type="dxa"/>
                </w:tcPr>
                <w:p w14:paraId="59E5945E" w14:textId="77777777" w:rsidR="00C1415C" w:rsidRPr="00F80041" w:rsidRDefault="000B6151" w:rsidP="00CA1086">
                  <w:pPr>
                    <w:jc w:val="center"/>
                    <w:rPr>
                      <w:rFonts w:ascii="Times New Roman" w:hAnsi="Times New Roman"/>
                      <w:b/>
                      <w:lang w:val="sq-AL"/>
                    </w:rPr>
                  </w:pPr>
                  <w:r w:rsidRPr="00F80041">
                    <w:rPr>
                      <w:rFonts w:ascii="Times New Roman" w:hAnsi="Times New Roman"/>
                      <w:b/>
                      <w:lang w:val="sq-AL"/>
                    </w:rPr>
                    <w:t>Nuk aplikohet</w:t>
                  </w:r>
                </w:p>
              </w:tc>
              <w:tc>
                <w:tcPr>
                  <w:tcW w:w="2928" w:type="dxa"/>
                </w:tcPr>
                <w:p w14:paraId="5779B5DC" w14:textId="77777777" w:rsidR="00C1415C" w:rsidRPr="00F80041" w:rsidRDefault="000B6151" w:rsidP="00A8036A">
                  <w:pPr>
                    <w:jc w:val="center"/>
                    <w:rPr>
                      <w:rFonts w:ascii="Times New Roman" w:hAnsi="Times New Roman"/>
                      <w:b/>
                      <w:lang w:val="sq-AL"/>
                    </w:rPr>
                  </w:pPr>
                  <w:r w:rsidRPr="00F80041">
                    <w:rPr>
                      <w:rFonts w:ascii="Times New Roman" w:hAnsi="Times New Roman"/>
                      <w:b/>
                      <w:lang w:val="sq-AL"/>
                    </w:rPr>
                    <w:t>Nuk aplikohet</w:t>
                  </w:r>
                </w:p>
              </w:tc>
              <w:tc>
                <w:tcPr>
                  <w:tcW w:w="2929" w:type="dxa"/>
                </w:tcPr>
                <w:p w14:paraId="73429F59" w14:textId="77777777" w:rsidR="00C1415C" w:rsidRPr="00F80041" w:rsidRDefault="000B6151" w:rsidP="00A8036A">
                  <w:pPr>
                    <w:jc w:val="center"/>
                    <w:rPr>
                      <w:rFonts w:ascii="Times New Roman" w:hAnsi="Times New Roman"/>
                      <w:b/>
                      <w:lang w:val="sq-AL"/>
                    </w:rPr>
                  </w:pPr>
                  <w:r w:rsidRPr="00F80041">
                    <w:rPr>
                      <w:rFonts w:ascii="Times New Roman" w:hAnsi="Times New Roman"/>
                      <w:b/>
                      <w:lang w:val="sq-AL"/>
                    </w:rPr>
                    <w:t>Nuk aplikohet</w:t>
                  </w:r>
                </w:p>
              </w:tc>
            </w:tr>
          </w:tbl>
          <w:p w14:paraId="7AC095F9" w14:textId="77777777" w:rsidR="00C1415C" w:rsidRPr="00F80041" w:rsidRDefault="00C1415C" w:rsidP="00A84726">
            <w:pPr>
              <w:jc w:val="both"/>
              <w:rPr>
                <w:rFonts w:ascii="Times New Roman" w:hAnsi="Times New Roman"/>
                <w:b/>
                <w:lang w:val="sq-AL"/>
              </w:rPr>
            </w:pPr>
          </w:p>
        </w:tc>
      </w:tr>
      <w:tr w:rsidR="00A84726" w:rsidRPr="004E7606" w14:paraId="66C80F5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CA8E78E" w14:textId="77777777" w:rsidR="00A84726" w:rsidRPr="00F80041" w:rsidRDefault="00A84726" w:rsidP="00A84726">
            <w:pPr>
              <w:jc w:val="both"/>
              <w:rPr>
                <w:rFonts w:ascii="Times New Roman" w:hAnsi="Times New Roman"/>
                <w:b/>
                <w:lang w:val="sq-AL"/>
              </w:rPr>
            </w:pPr>
          </w:p>
        </w:tc>
      </w:tr>
      <w:tr w:rsidR="00A84726" w:rsidRPr="004E7606" w14:paraId="3E885EAD"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4019E3A" w14:textId="77777777" w:rsidR="00A84726" w:rsidRPr="00F80041" w:rsidRDefault="00CA1086" w:rsidP="00F857E3">
            <w:pPr>
              <w:spacing w:line="276" w:lineRule="auto"/>
              <w:jc w:val="both"/>
              <w:rPr>
                <w:rFonts w:ascii="Times New Roman" w:hAnsi="Times New Roman"/>
                <w:b/>
                <w:lang w:val="sq-AL"/>
              </w:rPr>
            </w:pPr>
            <w:r w:rsidRPr="00F80041">
              <w:rPr>
                <w:rFonts w:ascii="Times New Roman" w:hAnsi="Times New Roman"/>
                <w:b/>
                <w:lang w:val="sq-AL"/>
              </w:rPr>
              <w:t>K</w:t>
            </w:r>
            <w:r w:rsidR="00A84726" w:rsidRPr="00F80041">
              <w:rPr>
                <w:rFonts w:ascii="Times New Roman" w:hAnsi="Times New Roman"/>
                <w:b/>
                <w:lang w:val="sq-AL"/>
              </w:rPr>
              <w:t>ONSULT</w:t>
            </w:r>
            <w:r w:rsidRPr="00F80041">
              <w:rPr>
                <w:rFonts w:ascii="Times New Roman" w:hAnsi="Times New Roman"/>
                <w:b/>
                <w:lang w:val="sq-AL"/>
              </w:rPr>
              <w:t>IMI</w:t>
            </w:r>
          </w:p>
          <w:p w14:paraId="6D1FE930" w14:textId="77777777" w:rsidR="008428C8" w:rsidRPr="00172B31" w:rsidRDefault="00CA1086" w:rsidP="00F857E3">
            <w:pPr>
              <w:spacing w:line="276" w:lineRule="auto"/>
              <w:jc w:val="both"/>
              <w:rPr>
                <w:rFonts w:ascii="Times New Roman" w:hAnsi="Times New Roman"/>
                <w:i/>
                <w:sz w:val="20"/>
                <w:lang w:val="sq-AL"/>
              </w:rPr>
            </w:pPr>
            <w:r w:rsidRPr="00172B31">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172B31">
              <w:rPr>
                <w:rFonts w:ascii="Times New Roman" w:hAnsi="Times New Roman"/>
                <w:i/>
                <w:sz w:val="20"/>
                <w:lang w:val="sq-AL"/>
              </w:rPr>
              <w:t>?)</w:t>
            </w:r>
          </w:p>
          <w:p w14:paraId="7C41D9A2" w14:textId="77777777" w:rsidR="0006664C" w:rsidRPr="00F80041" w:rsidRDefault="0006664C" w:rsidP="00F857E3">
            <w:pPr>
              <w:spacing w:line="276" w:lineRule="auto"/>
              <w:jc w:val="both"/>
              <w:rPr>
                <w:rFonts w:ascii="Times New Roman" w:hAnsi="Times New Roman"/>
                <w:i/>
                <w:lang w:val="sq-AL"/>
              </w:rPr>
            </w:pPr>
          </w:p>
          <w:p w14:paraId="05471E28" w14:textId="77777777" w:rsidR="00463170" w:rsidRPr="00F80041" w:rsidRDefault="003C7152" w:rsidP="00F857E3">
            <w:pPr>
              <w:spacing w:line="276" w:lineRule="auto"/>
              <w:jc w:val="both"/>
              <w:rPr>
                <w:rFonts w:ascii="Times New Roman" w:hAnsi="Times New Roman"/>
                <w:lang w:val="sq-AL"/>
              </w:rPr>
            </w:pPr>
            <w:r w:rsidRPr="00F80041">
              <w:rPr>
                <w:rFonts w:ascii="Times New Roman" w:hAnsi="Times New Roman"/>
                <w:lang w:val="sq-AL"/>
              </w:rPr>
              <w:t>(.......P</w:t>
            </w:r>
            <w:r w:rsidR="008C1FF0" w:rsidRPr="00F80041">
              <w:rPr>
                <w:rFonts w:ascii="Times New Roman" w:hAnsi="Times New Roman"/>
                <w:lang w:val="sq-AL"/>
              </w:rPr>
              <w:t>ë</w:t>
            </w:r>
            <w:r w:rsidRPr="00F80041">
              <w:rPr>
                <w:rFonts w:ascii="Times New Roman" w:hAnsi="Times New Roman"/>
                <w:lang w:val="sq-AL"/>
              </w:rPr>
              <w:t>r tu plot</w:t>
            </w:r>
            <w:r w:rsidR="008C1FF0" w:rsidRPr="00F80041">
              <w:rPr>
                <w:rFonts w:ascii="Times New Roman" w:hAnsi="Times New Roman"/>
                <w:lang w:val="sq-AL"/>
              </w:rPr>
              <w:t>ë</w:t>
            </w:r>
            <w:r w:rsidRPr="00F80041">
              <w:rPr>
                <w:rFonts w:ascii="Times New Roman" w:hAnsi="Times New Roman"/>
                <w:lang w:val="sq-AL"/>
              </w:rPr>
              <w:t>suar pas konsultimit publik t</w:t>
            </w:r>
            <w:r w:rsidR="008C1FF0" w:rsidRPr="00F80041">
              <w:rPr>
                <w:rFonts w:ascii="Times New Roman" w:hAnsi="Times New Roman"/>
                <w:lang w:val="sq-AL"/>
              </w:rPr>
              <w:t>ë</w:t>
            </w:r>
            <w:r w:rsidRPr="00F80041">
              <w:rPr>
                <w:rFonts w:ascii="Times New Roman" w:hAnsi="Times New Roman"/>
                <w:lang w:val="sq-AL"/>
              </w:rPr>
              <w:t xml:space="preserve"> RIA-s dhe t</w:t>
            </w:r>
            <w:r w:rsidR="008C1FF0" w:rsidRPr="00F80041">
              <w:rPr>
                <w:rFonts w:ascii="Times New Roman" w:hAnsi="Times New Roman"/>
                <w:lang w:val="sq-AL"/>
              </w:rPr>
              <w:t>ë</w:t>
            </w:r>
            <w:r w:rsidRPr="00F80041">
              <w:rPr>
                <w:rFonts w:ascii="Times New Roman" w:hAnsi="Times New Roman"/>
                <w:lang w:val="sq-AL"/>
              </w:rPr>
              <w:t xml:space="preserve"> kryerjes s</w:t>
            </w:r>
            <w:r w:rsidR="008C1FF0" w:rsidRPr="00F80041">
              <w:rPr>
                <w:rFonts w:ascii="Times New Roman" w:hAnsi="Times New Roman"/>
                <w:lang w:val="sq-AL"/>
              </w:rPr>
              <w:t>ë</w:t>
            </w:r>
            <w:r w:rsidRPr="00F80041">
              <w:rPr>
                <w:rFonts w:ascii="Times New Roman" w:hAnsi="Times New Roman"/>
                <w:lang w:val="sq-AL"/>
              </w:rPr>
              <w:t xml:space="preserve"> takimeve dhe tryezave t</w:t>
            </w:r>
            <w:r w:rsidR="008C1FF0" w:rsidRPr="00F80041">
              <w:rPr>
                <w:rFonts w:ascii="Times New Roman" w:hAnsi="Times New Roman"/>
                <w:lang w:val="sq-AL"/>
              </w:rPr>
              <w:t>ë</w:t>
            </w:r>
            <w:r w:rsidRPr="00F80041">
              <w:rPr>
                <w:rFonts w:ascii="Times New Roman" w:hAnsi="Times New Roman"/>
                <w:lang w:val="sq-AL"/>
              </w:rPr>
              <w:t xml:space="preserve"> rrumbullak</w:t>
            </w:r>
            <w:r w:rsidR="008C1FF0" w:rsidRPr="00F80041">
              <w:rPr>
                <w:rFonts w:ascii="Times New Roman" w:hAnsi="Times New Roman"/>
                <w:lang w:val="sq-AL"/>
              </w:rPr>
              <w:t>ë</w:t>
            </w:r>
            <w:r w:rsidRPr="00F80041">
              <w:rPr>
                <w:rFonts w:ascii="Times New Roman" w:hAnsi="Times New Roman"/>
                <w:lang w:val="sq-AL"/>
              </w:rPr>
              <w:t>ta. ....)</w:t>
            </w:r>
          </w:p>
          <w:p w14:paraId="145C9337" w14:textId="77777777" w:rsidR="0006664C" w:rsidRPr="00F80041" w:rsidRDefault="0006664C" w:rsidP="00AA7CA0">
            <w:pPr>
              <w:spacing w:line="276" w:lineRule="auto"/>
              <w:jc w:val="both"/>
              <w:rPr>
                <w:rFonts w:ascii="Times New Roman" w:hAnsi="Times New Roman"/>
                <w:lang w:val="sq-AL"/>
              </w:rPr>
            </w:pPr>
          </w:p>
        </w:tc>
      </w:tr>
      <w:tr w:rsidR="00A84726" w:rsidRPr="004E7606" w14:paraId="5D142C95"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0A4E772" w14:textId="77777777" w:rsidR="00A84726" w:rsidRPr="00F80041" w:rsidRDefault="00CA1086" w:rsidP="00A84726">
            <w:pPr>
              <w:jc w:val="both"/>
              <w:rPr>
                <w:rFonts w:ascii="Times New Roman" w:hAnsi="Times New Roman"/>
                <w:b/>
                <w:lang w:val="sq-AL"/>
              </w:rPr>
            </w:pPr>
            <w:r w:rsidRPr="00F80041">
              <w:rPr>
                <w:rFonts w:ascii="Times New Roman" w:hAnsi="Times New Roman"/>
                <w:b/>
                <w:lang w:val="sq-AL"/>
              </w:rPr>
              <w:t xml:space="preserve">ZBATIMI DHE </w:t>
            </w:r>
            <w:r w:rsidR="00A84726" w:rsidRPr="00F80041">
              <w:rPr>
                <w:rFonts w:ascii="Times New Roman" w:hAnsi="Times New Roman"/>
                <w:b/>
                <w:lang w:val="sq-AL"/>
              </w:rPr>
              <w:t>MONITORI</w:t>
            </w:r>
            <w:r w:rsidRPr="00F80041">
              <w:rPr>
                <w:rFonts w:ascii="Times New Roman" w:hAnsi="Times New Roman"/>
                <w:b/>
                <w:lang w:val="sq-AL"/>
              </w:rPr>
              <w:t>MI</w:t>
            </w:r>
          </w:p>
          <w:p w14:paraId="214FB6AA" w14:textId="77777777" w:rsidR="008428C8" w:rsidRPr="00172B31" w:rsidRDefault="00CA1086" w:rsidP="003664AE">
            <w:pPr>
              <w:jc w:val="both"/>
              <w:rPr>
                <w:rFonts w:ascii="Times New Roman" w:hAnsi="Times New Roman"/>
                <w:i/>
                <w:sz w:val="20"/>
                <w:lang w:val="sq-AL"/>
              </w:rPr>
            </w:pPr>
            <w:r w:rsidRPr="00172B31">
              <w:rPr>
                <w:rFonts w:ascii="Times New Roman" w:hAnsi="Times New Roman"/>
                <w:i/>
                <w:sz w:val="20"/>
                <w:lang w:val="sq-AL"/>
              </w:rPr>
              <w:t>Si do të organiz</w:t>
            </w:r>
            <w:r w:rsidR="00217F27" w:rsidRPr="00172B31">
              <w:rPr>
                <w:rFonts w:ascii="Times New Roman" w:hAnsi="Times New Roman"/>
                <w:i/>
                <w:sz w:val="20"/>
                <w:lang w:val="sq-AL"/>
              </w:rPr>
              <w:t>ohen</w:t>
            </w:r>
            <w:r w:rsidRPr="00172B31">
              <w:rPr>
                <w:rFonts w:ascii="Times New Roman" w:hAnsi="Times New Roman"/>
                <w:i/>
                <w:sz w:val="20"/>
                <w:lang w:val="sq-AL"/>
              </w:rPr>
              <w:t xml:space="preserve"> zbatimi dhe monitorimi</w:t>
            </w:r>
            <w:r w:rsidR="00A84726" w:rsidRPr="00172B31">
              <w:rPr>
                <w:rFonts w:ascii="Times New Roman" w:hAnsi="Times New Roman"/>
                <w:i/>
                <w:sz w:val="20"/>
                <w:lang w:val="sq-AL"/>
              </w:rPr>
              <w:t>?</w:t>
            </w:r>
          </w:p>
          <w:p w14:paraId="0A1F5EB8" w14:textId="77777777" w:rsidR="0006664C" w:rsidRPr="00F80041" w:rsidRDefault="0006664C" w:rsidP="00463170">
            <w:pPr>
              <w:tabs>
                <w:tab w:val="left" w:pos="3900"/>
              </w:tabs>
              <w:jc w:val="both"/>
              <w:rPr>
                <w:rFonts w:ascii="Times New Roman" w:hAnsi="Times New Roman"/>
                <w:i/>
                <w:lang w:val="sq-AL"/>
              </w:rPr>
            </w:pPr>
          </w:p>
          <w:p w14:paraId="70816CD7" w14:textId="4F867E3F" w:rsidR="007E3504" w:rsidRPr="00172B31" w:rsidRDefault="0013001B" w:rsidP="003C7152">
            <w:pPr>
              <w:pStyle w:val="Style1-BodyText"/>
              <w:spacing w:line="276" w:lineRule="auto"/>
              <w:rPr>
                <w:rFonts w:ascii="Times New Roman" w:hAnsi="Times New Roman" w:cs="Times New Roman"/>
                <w:bCs/>
                <w:sz w:val="24"/>
                <w:lang w:val="sq-AL"/>
              </w:rPr>
            </w:pPr>
            <w:r w:rsidRPr="00172B31">
              <w:rPr>
                <w:rFonts w:ascii="Times New Roman" w:hAnsi="Times New Roman" w:cs="Times New Roman"/>
                <w:bCs/>
                <w:sz w:val="24"/>
                <w:lang w:val="sq-AL"/>
              </w:rPr>
              <w:lastRenderedPageBreak/>
              <w:t xml:space="preserve">Zbatimi </w:t>
            </w:r>
            <w:r w:rsidR="007E3504" w:rsidRPr="00172B31">
              <w:rPr>
                <w:rFonts w:ascii="Times New Roman" w:hAnsi="Times New Roman" w:cs="Times New Roman"/>
                <w:bCs/>
                <w:sz w:val="24"/>
                <w:lang w:val="sq-AL"/>
              </w:rPr>
              <w:t xml:space="preserve">dhe monitorimi </w:t>
            </w:r>
            <w:r w:rsidR="00A96589" w:rsidRPr="00172B31">
              <w:rPr>
                <w:rFonts w:ascii="Times New Roman" w:hAnsi="Times New Roman" w:cs="Times New Roman"/>
                <w:bCs/>
                <w:sz w:val="24"/>
                <w:lang w:val="sq-AL"/>
              </w:rPr>
              <w:t>do t</w:t>
            </w:r>
            <w:r w:rsidR="00D24F1F" w:rsidRPr="00172B31">
              <w:rPr>
                <w:rFonts w:ascii="Times New Roman" w:hAnsi="Times New Roman" w:cs="Times New Roman"/>
                <w:bCs/>
                <w:sz w:val="24"/>
                <w:lang w:val="sq-AL"/>
              </w:rPr>
              <w:t>ë</w:t>
            </w:r>
            <w:r w:rsidR="00A96589" w:rsidRPr="00172B31">
              <w:rPr>
                <w:rFonts w:ascii="Times New Roman" w:hAnsi="Times New Roman" w:cs="Times New Roman"/>
                <w:bCs/>
                <w:sz w:val="24"/>
                <w:lang w:val="sq-AL"/>
              </w:rPr>
              <w:t xml:space="preserve"> </w:t>
            </w:r>
            <w:r w:rsidR="00480D1C" w:rsidRPr="00172B31">
              <w:rPr>
                <w:rFonts w:ascii="Times New Roman" w:hAnsi="Times New Roman" w:cs="Times New Roman"/>
                <w:bCs/>
                <w:sz w:val="24"/>
                <w:lang w:val="sq-AL"/>
              </w:rPr>
              <w:t>kryhe</w:t>
            </w:r>
            <w:r w:rsidR="00A20157" w:rsidRPr="00172B31">
              <w:rPr>
                <w:rFonts w:ascii="Times New Roman" w:hAnsi="Times New Roman" w:cs="Times New Roman"/>
                <w:bCs/>
                <w:sz w:val="24"/>
                <w:lang w:val="sq-AL"/>
              </w:rPr>
              <w:t>t</w:t>
            </w:r>
            <w:r w:rsidR="00480D1C" w:rsidRPr="00172B31">
              <w:rPr>
                <w:rFonts w:ascii="Times New Roman" w:hAnsi="Times New Roman" w:cs="Times New Roman"/>
                <w:bCs/>
                <w:sz w:val="24"/>
                <w:lang w:val="sq-AL"/>
              </w:rPr>
              <w:t xml:space="preserve"> nga</w:t>
            </w:r>
            <w:r w:rsidR="007E3504" w:rsidRPr="00172B31">
              <w:rPr>
                <w:rFonts w:ascii="Times New Roman" w:hAnsi="Times New Roman" w:cs="Times New Roman"/>
                <w:bCs/>
                <w:sz w:val="24"/>
                <w:lang w:val="sq-AL"/>
              </w:rPr>
              <w:t xml:space="preserve"> Ministria e Financave dhe Ekonomisë</w:t>
            </w:r>
            <w:r w:rsidR="00B949F7" w:rsidRPr="00172B31">
              <w:rPr>
                <w:rFonts w:ascii="Times New Roman" w:hAnsi="Times New Roman" w:cs="Times New Roman"/>
                <w:bCs/>
                <w:sz w:val="24"/>
                <w:lang w:val="sq-AL"/>
              </w:rPr>
              <w:t>, Drejtoria e Përgjithshme e Pronësisë Industriale</w:t>
            </w:r>
            <w:r w:rsidR="004F0494">
              <w:rPr>
                <w:rFonts w:ascii="Times New Roman" w:hAnsi="Times New Roman" w:cs="Times New Roman"/>
                <w:bCs/>
                <w:sz w:val="24"/>
                <w:lang w:val="sq-AL"/>
              </w:rPr>
              <w:t xml:space="preserve"> dhe Inspektoriati Shtetëror i Mbikqyrjes së Tregut</w:t>
            </w:r>
            <w:r w:rsidR="00B949F7" w:rsidRPr="00172B31">
              <w:rPr>
                <w:rFonts w:ascii="Times New Roman" w:hAnsi="Times New Roman" w:cs="Times New Roman"/>
                <w:bCs/>
                <w:sz w:val="24"/>
                <w:lang w:val="sq-AL"/>
              </w:rPr>
              <w:t>.</w:t>
            </w:r>
            <w:r w:rsidR="007E3504" w:rsidRPr="00172B31">
              <w:rPr>
                <w:rFonts w:ascii="Times New Roman" w:hAnsi="Times New Roman" w:cs="Times New Roman"/>
                <w:bCs/>
                <w:sz w:val="24"/>
                <w:lang w:val="sq-AL"/>
              </w:rPr>
              <w:t xml:space="preserve"> </w:t>
            </w:r>
          </w:p>
          <w:p w14:paraId="3039768F" w14:textId="77777777" w:rsidR="004B5EB6" w:rsidRPr="00172B31" w:rsidRDefault="00900909" w:rsidP="004B5E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r w:rsidRPr="00172B31">
              <w:rPr>
                <w:rFonts w:ascii="Times New Roman" w:hAnsi="Times New Roman"/>
                <w:sz w:val="24"/>
                <w:szCs w:val="24"/>
                <w:lang w:val="sq-AL"/>
              </w:rPr>
              <w:t xml:space="preserve">Me hyrjen e </w:t>
            </w:r>
            <w:r w:rsidR="004B5EB6" w:rsidRPr="00172B31">
              <w:rPr>
                <w:rFonts w:ascii="Times New Roman" w:hAnsi="Times New Roman"/>
                <w:sz w:val="24"/>
                <w:szCs w:val="24"/>
                <w:lang w:val="sq-AL"/>
              </w:rPr>
              <w:t>Shqipëri</w:t>
            </w:r>
            <w:r w:rsidRPr="00172B31">
              <w:rPr>
                <w:rFonts w:ascii="Times New Roman" w:hAnsi="Times New Roman"/>
                <w:sz w:val="24"/>
                <w:szCs w:val="24"/>
                <w:lang w:val="sq-AL"/>
              </w:rPr>
              <w:t xml:space="preserve">se ne BE, monitorimi do te behet nga </w:t>
            </w:r>
            <w:r w:rsidR="00722B86" w:rsidRPr="00172B31">
              <w:rPr>
                <w:rFonts w:ascii="Times New Roman" w:hAnsi="Times New Roman"/>
                <w:sz w:val="24"/>
                <w:szCs w:val="24"/>
                <w:lang w:val="sq-AL"/>
              </w:rPr>
              <w:t xml:space="preserve">një </w:t>
            </w:r>
            <w:r w:rsidRPr="00172B31">
              <w:rPr>
                <w:rFonts w:ascii="Times New Roman" w:hAnsi="Times New Roman"/>
                <w:sz w:val="24"/>
                <w:szCs w:val="24"/>
                <w:lang w:val="sq-AL"/>
              </w:rPr>
              <w:t>Komision</w:t>
            </w:r>
            <w:r w:rsidR="004B5EB6" w:rsidRPr="00172B31">
              <w:rPr>
                <w:rFonts w:ascii="Times New Roman" w:hAnsi="Times New Roman"/>
                <w:sz w:val="24"/>
                <w:szCs w:val="24"/>
                <w:lang w:val="sq-AL"/>
              </w:rPr>
              <w:t>.</w:t>
            </w:r>
            <w:r w:rsidR="00172B31" w:rsidRPr="00172B31">
              <w:rPr>
                <w:rFonts w:ascii="Times New Roman" w:hAnsi="Times New Roman"/>
                <w:sz w:val="24"/>
                <w:szCs w:val="24"/>
                <w:lang w:val="sq-AL"/>
              </w:rPr>
              <w:t xml:space="preserve"> </w:t>
            </w:r>
            <w:r w:rsidR="004B5EB6" w:rsidRPr="00172B31">
              <w:rPr>
                <w:rFonts w:ascii="Times New Roman" w:hAnsi="Times New Roman"/>
                <w:sz w:val="24"/>
                <w:szCs w:val="24"/>
                <w:lang w:val="sq-AL"/>
              </w:rPr>
              <w:t xml:space="preserve">Monitorimi kryhet nga Komisioni, </w:t>
            </w:r>
            <w:r w:rsidR="004B5EB6" w:rsidRPr="00172B31">
              <w:rPr>
                <w:rFonts w:ascii="Times New Roman" w:hAnsi="Times New Roman"/>
                <w:color w:val="222222"/>
                <w:sz w:val="24"/>
                <w:szCs w:val="24"/>
                <w:lang w:val="sq-AL" w:eastAsia="en-GB"/>
              </w:rPr>
              <w:t>si kujdestar i Traktatit, i cili do të ndërmarrë një aktivitet të rregullt monitorimi. Komisioni do të ndihmohet nga autoritetet e Shteteve Anëtare në këtë detyrë monitorimi.</w:t>
            </w:r>
            <w:r w:rsidR="00AF7F02" w:rsidRPr="00172B31">
              <w:rPr>
                <w:rFonts w:ascii="Times New Roman" w:hAnsi="Times New Roman"/>
                <w:color w:val="222222"/>
                <w:sz w:val="24"/>
                <w:szCs w:val="24"/>
                <w:lang w:val="sq-AL" w:eastAsia="en-GB"/>
              </w:rPr>
              <w:t xml:space="preserve"> Cdo shtet anetar i BE cakton një korrespondent kombëtar</w:t>
            </w:r>
            <w:r w:rsidR="004B5EB6" w:rsidRPr="00172B31">
              <w:rPr>
                <w:rFonts w:ascii="Times New Roman" w:hAnsi="Times New Roman"/>
                <w:color w:val="222222"/>
                <w:sz w:val="24"/>
                <w:szCs w:val="24"/>
                <w:lang w:val="sq-AL" w:eastAsia="en-GB"/>
              </w:rPr>
              <w:t xml:space="preserve"> </w:t>
            </w:r>
            <w:r w:rsidR="00AF7F02" w:rsidRPr="00172B31">
              <w:rPr>
                <w:rFonts w:ascii="Times New Roman" w:hAnsi="Times New Roman"/>
                <w:color w:val="222222"/>
                <w:sz w:val="24"/>
                <w:szCs w:val="24"/>
                <w:lang w:val="sq-AL" w:eastAsia="en-GB"/>
              </w:rPr>
              <w:t>që</w:t>
            </w:r>
            <w:r w:rsidR="004B5EB6" w:rsidRPr="00172B31">
              <w:rPr>
                <w:rFonts w:ascii="Times New Roman" w:hAnsi="Times New Roman"/>
                <w:color w:val="222222"/>
                <w:sz w:val="24"/>
                <w:szCs w:val="24"/>
                <w:lang w:val="sq-AL" w:eastAsia="en-GB"/>
              </w:rPr>
              <w:t xml:space="preserve"> do të përdoret për këtë qëllim.</w:t>
            </w:r>
          </w:p>
          <w:p w14:paraId="27860891" w14:textId="77777777" w:rsidR="004B5EB6" w:rsidRPr="00172B31" w:rsidRDefault="004B5EB6" w:rsidP="004B5E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p>
          <w:p w14:paraId="5C037A7E" w14:textId="77777777" w:rsidR="004B5EB6" w:rsidRPr="00F80041" w:rsidRDefault="004B5EB6" w:rsidP="004B5E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lang w:val="sq-AL"/>
              </w:rPr>
            </w:pPr>
            <w:r w:rsidRPr="00F80041">
              <w:rPr>
                <w:rFonts w:ascii="Times New Roman" w:hAnsi="Times New Roman"/>
                <w:color w:val="222222"/>
                <w:sz w:val="24"/>
                <w:lang w:val="sq-AL"/>
              </w:rPr>
              <w:t>Megjithatë, sa i përket kohës, një vlerësim i plotë dhe efektiv  i opsioneve të politikave do të ndërmerret në një afat më të gjatë. Prandaj, koha e mjaftueshme  që duhet të kalojë,  para zbatimit të impakteve të  opsioneve të politikave do të bëhet në 2 hapa:</w:t>
            </w:r>
          </w:p>
          <w:p w14:paraId="0C7F091F" w14:textId="77777777" w:rsidR="004B5EB6" w:rsidRPr="00F80041" w:rsidRDefault="004B5EB6" w:rsidP="004B5E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lang w:val="sq-AL"/>
              </w:rPr>
            </w:pPr>
            <w:r w:rsidRPr="00F80041">
              <w:rPr>
                <w:rFonts w:ascii="Times New Roman" w:hAnsi="Times New Roman"/>
                <w:color w:val="222222"/>
                <w:sz w:val="24"/>
                <w:lang w:val="sq-AL"/>
              </w:rPr>
              <w:t xml:space="preserve">(1) Komisioni do të përgatisë një raport të ndërmjetëm mbi transpozimin dhe aplikimin fillestar të rregullave brenda 4 viteve nga hyrja në zbatim me rregullat e BE. Për të përgatitur këtë raport, Komisioni do të përfitojë nga asistenca e: (a) Autoriteteve të Shteteve Anëtare brenda rrjetit të korrespondentëve kombëtarë (p.sh. përgjigjet në pyetësorët); dhe (b) OHIM (në kontekst të aktiviteteve të saj në lidhje me Observatori Evropian për shkeljet e të drejtave të pronësisë intelektuale). Observatori Europian do të kërkohet të kryejë një ekzaminim mbi çështjen gjyqësore tendencat për keqpërdorimin pas hyrjes në fuqi të rregullave të BE </w:t>
            </w:r>
          </w:p>
          <w:p w14:paraId="008D9979" w14:textId="4EA58D32" w:rsidR="004B5EB6" w:rsidRPr="00172B31" w:rsidRDefault="004B5EB6" w:rsidP="006817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r w:rsidRPr="00F80041">
              <w:rPr>
                <w:rFonts w:ascii="Times New Roman" w:hAnsi="Times New Roman"/>
                <w:color w:val="222222"/>
                <w:sz w:val="24"/>
                <w:lang w:val="sq-AL"/>
              </w:rPr>
              <w:t xml:space="preserve">- </w:t>
            </w:r>
            <w:r w:rsidR="005C09FF">
              <w:rPr>
                <w:rFonts w:ascii="Times New Roman" w:hAnsi="Times New Roman"/>
                <w:color w:val="222222"/>
                <w:sz w:val="24"/>
                <w:szCs w:val="24"/>
                <w:lang w:val="sq-AL" w:eastAsia="en-GB"/>
              </w:rPr>
              <w:t>V</w:t>
            </w:r>
            <w:r w:rsidRPr="00172B31">
              <w:rPr>
                <w:rFonts w:ascii="Times New Roman" w:hAnsi="Times New Roman"/>
                <w:color w:val="222222"/>
                <w:sz w:val="24"/>
                <w:szCs w:val="24"/>
                <w:lang w:val="sq-AL" w:eastAsia="en-GB"/>
              </w:rPr>
              <w:t>etë</w:t>
            </w:r>
            <w:r w:rsidRPr="00F80041">
              <w:rPr>
                <w:rFonts w:ascii="Times New Roman" w:hAnsi="Times New Roman"/>
                <w:color w:val="222222"/>
                <w:sz w:val="24"/>
                <w:lang w:val="sq-AL"/>
              </w:rPr>
              <w:t>vlerësimi, do të kryhet 8 vjet pas përfundimit të periudhës së transpozimit. Vlerësimi i plotë mund të ndërmerret nga Komisioni ose të kryhet jashtë. Kjo zgjedhje mund të bëhet pas rezultateve të hapit të parë (ekzaminimi paraprak dhe raporti i ndërmjetëm)</w:t>
            </w:r>
            <w:r w:rsidR="009C39D6">
              <w:rPr>
                <w:rFonts w:ascii="Times New Roman" w:hAnsi="Times New Roman"/>
                <w:color w:val="222222"/>
                <w:sz w:val="24"/>
                <w:lang w:val="sq-AL"/>
              </w:rPr>
              <w:t>.</w:t>
            </w:r>
            <w:r w:rsidR="00900909" w:rsidRPr="00F80041">
              <w:rPr>
                <w:rFonts w:ascii="Times New Roman" w:hAnsi="Times New Roman"/>
                <w:color w:val="222222"/>
                <w:sz w:val="24"/>
                <w:lang w:val="sq-AL"/>
              </w:rPr>
              <w:t xml:space="preserve"> </w:t>
            </w:r>
          </w:p>
          <w:p w14:paraId="534554B4" w14:textId="77777777" w:rsidR="0068176A" w:rsidRPr="00172B31" w:rsidRDefault="0068176A" w:rsidP="006817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p>
          <w:p w14:paraId="25CF5B81" w14:textId="77777777" w:rsidR="007E4AC7" w:rsidRDefault="00192726" w:rsidP="006817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r w:rsidRPr="00172B31">
              <w:rPr>
                <w:rFonts w:ascii="Times New Roman" w:hAnsi="Times New Roman"/>
                <w:color w:val="222222"/>
                <w:sz w:val="24"/>
                <w:szCs w:val="24"/>
                <w:lang w:val="sq-AL" w:eastAsia="en-GB"/>
              </w:rPr>
              <w:t>2)</w:t>
            </w:r>
            <w:r w:rsidR="007E4AC7" w:rsidRPr="00172B31">
              <w:rPr>
                <w:rFonts w:ascii="Times New Roman" w:hAnsi="Times New Roman"/>
                <w:color w:val="222222"/>
                <w:sz w:val="24"/>
                <w:szCs w:val="24"/>
                <w:lang w:val="sq-AL" w:eastAsia="en-GB"/>
              </w:rPr>
              <w:t>Gjithashtu zbatimi dhe monitorimi për Sistemin e Administrimit të Objekteve të P</w:t>
            </w:r>
            <w:r w:rsidR="00893822" w:rsidRPr="00172B31">
              <w:rPr>
                <w:rFonts w:ascii="Times New Roman" w:hAnsi="Times New Roman"/>
                <w:color w:val="222222"/>
                <w:sz w:val="24"/>
                <w:szCs w:val="24"/>
                <w:lang w:val="sq-AL" w:eastAsia="en-GB"/>
              </w:rPr>
              <w:t xml:space="preserve">ronesise </w:t>
            </w:r>
            <w:r w:rsidR="007E4AC7" w:rsidRPr="00172B31">
              <w:rPr>
                <w:rFonts w:ascii="Times New Roman" w:hAnsi="Times New Roman"/>
                <w:color w:val="222222"/>
                <w:sz w:val="24"/>
                <w:szCs w:val="24"/>
                <w:lang w:val="sq-AL" w:eastAsia="en-GB"/>
              </w:rPr>
              <w:t>I</w:t>
            </w:r>
            <w:r w:rsidR="00893822" w:rsidRPr="00172B31">
              <w:rPr>
                <w:rFonts w:ascii="Times New Roman" w:hAnsi="Times New Roman"/>
                <w:color w:val="222222"/>
                <w:sz w:val="24"/>
                <w:szCs w:val="24"/>
                <w:lang w:val="sq-AL" w:eastAsia="en-GB"/>
              </w:rPr>
              <w:t xml:space="preserve">ndustriale (SAOPI) </w:t>
            </w:r>
            <w:r w:rsidR="007E4AC7" w:rsidRPr="00172B31">
              <w:rPr>
                <w:rFonts w:ascii="Times New Roman" w:hAnsi="Times New Roman"/>
                <w:color w:val="222222"/>
                <w:sz w:val="24"/>
                <w:szCs w:val="24"/>
                <w:lang w:val="sq-AL" w:eastAsia="en-GB"/>
              </w:rPr>
              <w:t xml:space="preserve"> kryhet nga DPPI, duke qenë se ky sistem është databazë e regjistruar dhe duhet të formalizohet me akt ligjor</w:t>
            </w:r>
            <w:r w:rsidR="00893822" w:rsidRPr="00172B31">
              <w:rPr>
                <w:rFonts w:ascii="Times New Roman" w:hAnsi="Times New Roman"/>
                <w:color w:val="222222"/>
                <w:sz w:val="24"/>
                <w:szCs w:val="24"/>
                <w:lang w:val="sq-AL" w:eastAsia="en-GB"/>
              </w:rPr>
              <w:t xml:space="preserve"> si rekomandim i AKSHI.</w:t>
            </w:r>
          </w:p>
          <w:p w14:paraId="43BA2B9D" w14:textId="304A6557" w:rsidR="003B2AA7" w:rsidRPr="00172B31" w:rsidRDefault="003B2AA7" w:rsidP="006817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000000" w:themeColor="text1"/>
                <w:sz w:val="24"/>
                <w:szCs w:val="24"/>
              </w:rPr>
            </w:pPr>
            <w:r>
              <w:rPr>
                <w:rFonts w:ascii="Times New Roman" w:hAnsi="Times New Roman"/>
                <w:color w:val="222222"/>
                <w:sz w:val="24"/>
                <w:szCs w:val="24"/>
                <w:lang w:val="sq-AL" w:eastAsia="en-GB"/>
              </w:rPr>
              <w:t>3) Zbatimi dhe monitorimi për veprimatrinë Inspektuese për fushën e Pronësisë Intelektuale kryhet nga ISHMT si organ inspektues i përcaktuar sipas akteve ligjore në fuqi.</w:t>
            </w:r>
          </w:p>
          <w:p w14:paraId="1EF62833" w14:textId="77777777" w:rsidR="007E3504" w:rsidRPr="004E7606" w:rsidRDefault="007E3504" w:rsidP="003C7152">
            <w:pPr>
              <w:pStyle w:val="Style1-BodyText"/>
              <w:spacing w:line="276" w:lineRule="auto"/>
              <w:rPr>
                <w:rFonts w:ascii="Times New Roman" w:hAnsi="Times New Roman" w:cs="Times New Roman"/>
                <w:szCs w:val="22"/>
              </w:rPr>
            </w:pPr>
          </w:p>
          <w:p w14:paraId="6470F92D" w14:textId="77777777" w:rsidR="007E3504" w:rsidRPr="00F80041" w:rsidRDefault="007E3504" w:rsidP="007E3504">
            <w:pPr>
              <w:pStyle w:val="Style1-BodyText"/>
              <w:spacing w:line="276" w:lineRule="auto"/>
              <w:rPr>
                <w:rFonts w:ascii="Times New Roman" w:hAnsi="Times New Roman"/>
              </w:rPr>
            </w:pPr>
          </w:p>
        </w:tc>
      </w:tr>
    </w:tbl>
    <w:p w14:paraId="69FF25EB" w14:textId="77777777" w:rsidR="00C6728D" w:rsidRPr="00F80041" w:rsidRDefault="00C6728D">
      <w:pPr>
        <w:rPr>
          <w:rFonts w:ascii="Times New Roman" w:hAnsi="Times New Roman"/>
          <w:lang w:val="sq-AL"/>
        </w:rPr>
      </w:pPr>
    </w:p>
    <w:p w14:paraId="7C5EA7BF" w14:textId="77777777" w:rsidR="00C6728D" w:rsidRPr="00463785" w:rsidRDefault="00C6728D">
      <w:pPr>
        <w:rPr>
          <w:rFonts w:ascii="Times New Roman" w:hAnsi="Times New Roman"/>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4E7606" w14:paraId="4641E292"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56427F" w14:textId="77777777" w:rsidR="006210CC" w:rsidRPr="00463785" w:rsidRDefault="004454DC" w:rsidP="00BF5937">
            <w:pPr>
              <w:jc w:val="both"/>
              <w:rPr>
                <w:rFonts w:ascii="Times New Roman" w:hAnsi="Times New Roman"/>
                <w:b/>
                <w:lang w:val="sq-AL"/>
              </w:rPr>
            </w:pPr>
            <w:r w:rsidRPr="00463785">
              <w:rPr>
                <w:rFonts w:ascii="Times New Roman" w:hAnsi="Times New Roman"/>
                <w:b/>
                <w:lang w:val="sq-AL"/>
              </w:rPr>
              <w:t xml:space="preserve">PJESA </w:t>
            </w:r>
            <w:r w:rsidR="006210CC" w:rsidRPr="00463785">
              <w:rPr>
                <w:rFonts w:ascii="Times New Roman" w:hAnsi="Times New Roman"/>
                <w:b/>
                <w:lang w:val="sq-AL"/>
              </w:rPr>
              <w:t xml:space="preserve">2: </w:t>
            </w:r>
            <w:r w:rsidR="00BF5937" w:rsidRPr="00463785">
              <w:rPr>
                <w:rFonts w:ascii="Times New Roman" w:hAnsi="Times New Roman"/>
                <w:b/>
                <w:lang w:val="sq-AL"/>
              </w:rPr>
              <w:t xml:space="preserve">BAZA KRYESORE E </w:t>
            </w:r>
            <w:r w:rsidR="008C604A" w:rsidRPr="00463785">
              <w:rPr>
                <w:rFonts w:ascii="Times New Roman" w:hAnsi="Times New Roman"/>
                <w:b/>
                <w:lang w:val="sq-AL"/>
              </w:rPr>
              <w:t>ANALIZËS</w:t>
            </w:r>
            <w:r w:rsidR="00BF5937" w:rsidRPr="00463785">
              <w:rPr>
                <w:rFonts w:ascii="Times New Roman" w:hAnsi="Times New Roman"/>
                <w:b/>
                <w:lang w:val="sq-AL"/>
              </w:rPr>
              <w:t xml:space="preserve"> DHE E </w:t>
            </w:r>
            <w:r w:rsidR="00E63EFD" w:rsidRPr="00463785">
              <w:rPr>
                <w:rFonts w:ascii="Times New Roman" w:hAnsi="Times New Roman"/>
                <w:b/>
                <w:lang w:val="sq-AL"/>
              </w:rPr>
              <w:t xml:space="preserve">PROVAVE </w:t>
            </w:r>
          </w:p>
        </w:tc>
      </w:tr>
    </w:tbl>
    <w:p w14:paraId="689DCC1C" w14:textId="77777777" w:rsidR="00217F27" w:rsidRPr="00F80041" w:rsidRDefault="00217F27" w:rsidP="0013699E">
      <w:pPr>
        <w:pStyle w:val="Heading1"/>
        <w:rPr>
          <w:rFonts w:ascii="Times New Roman" w:hAnsi="Times New Roman"/>
          <w:sz w:val="22"/>
          <w:lang w:val="sq-AL"/>
        </w:rPr>
      </w:pPr>
      <w:bookmarkStart w:id="2" w:name="_Toc506919731"/>
    </w:p>
    <w:p w14:paraId="08AC3C8C" w14:textId="77777777" w:rsidR="00D52EE9" w:rsidRPr="00F80041" w:rsidRDefault="00BF5937" w:rsidP="0013699E">
      <w:pPr>
        <w:pStyle w:val="Heading1"/>
        <w:rPr>
          <w:rFonts w:ascii="Times New Roman" w:hAnsi="Times New Roman"/>
          <w:sz w:val="22"/>
          <w:lang w:val="sq-AL"/>
        </w:rPr>
      </w:pPr>
      <w:r w:rsidRPr="00F80041">
        <w:rPr>
          <w:rFonts w:ascii="Times New Roman" w:hAnsi="Times New Roman"/>
          <w:sz w:val="22"/>
          <w:lang w:val="sq-AL"/>
        </w:rPr>
        <w:t>Historik</w:t>
      </w:r>
      <w:bookmarkEnd w:id="2"/>
    </w:p>
    <w:p w14:paraId="529B6953" w14:textId="77777777" w:rsidR="00C1415C" w:rsidRPr="005C09FF" w:rsidRDefault="00BF5937" w:rsidP="00666EF9">
      <w:pPr>
        <w:pStyle w:val="NoSpacing"/>
        <w:numPr>
          <w:ilvl w:val="0"/>
          <w:numId w:val="8"/>
        </w:numPr>
        <w:rPr>
          <w:rStyle w:val="Strong"/>
          <w:rFonts w:ascii="Times New Roman" w:hAnsi="Times New Roman"/>
          <w:b w:val="0"/>
          <w:i/>
          <w:sz w:val="20"/>
          <w:lang w:val="sq-AL"/>
        </w:rPr>
      </w:pPr>
      <w:bookmarkStart w:id="3" w:name="_Toc506919732"/>
      <w:r w:rsidRPr="005C09FF">
        <w:rPr>
          <w:rStyle w:val="Strong"/>
          <w:rFonts w:ascii="Times New Roman" w:hAnsi="Times New Roman"/>
          <w:b w:val="0"/>
          <w:i/>
          <w:sz w:val="20"/>
          <w:lang w:val="sq-AL"/>
        </w:rPr>
        <w:t>Jepni kontekstin e politikës</w:t>
      </w:r>
      <w:bookmarkEnd w:id="3"/>
    </w:p>
    <w:p w14:paraId="2F248446" w14:textId="77777777" w:rsidR="0047660C" w:rsidRPr="00F80041" w:rsidRDefault="0047660C" w:rsidP="00700064">
      <w:pPr>
        <w:spacing w:line="276" w:lineRule="auto"/>
        <w:jc w:val="both"/>
        <w:rPr>
          <w:rFonts w:ascii="Times New Roman" w:eastAsia="Calibri" w:hAnsi="Times New Roman"/>
          <w:lang w:val="sq-AL"/>
        </w:rPr>
      </w:pPr>
    </w:p>
    <w:p w14:paraId="26F33338" w14:textId="77777777" w:rsidR="00B002C3" w:rsidRPr="005C09FF" w:rsidRDefault="00B002C3" w:rsidP="005C09FF">
      <w:pPr>
        <w:spacing w:line="276" w:lineRule="auto"/>
        <w:jc w:val="both"/>
        <w:rPr>
          <w:rFonts w:ascii="Times New Roman" w:eastAsia="Calibri" w:hAnsi="Times New Roman"/>
          <w:bCs/>
          <w:sz w:val="24"/>
          <w:szCs w:val="24"/>
          <w:lang w:val="sq-AL"/>
        </w:rPr>
      </w:pPr>
      <w:r w:rsidRPr="005C09FF">
        <w:rPr>
          <w:rFonts w:ascii="Times New Roman" w:eastAsia="Calibri" w:hAnsi="Times New Roman"/>
          <w:bCs/>
          <w:sz w:val="24"/>
          <w:szCs w:val="24"/>
        </w:rPr>
        <w:t>Është pranuar gjerësisht se "dija është monedha e ekonomisë së re". Çdo aktivitet ekonomik, dhe në veçanti</w:t>
      </w:r>
      <w:r w:rsidR="00687C0F" w:rsidRPr="005C09FF">
        <w:rPr>
          <w:rFonts w:ascii="Times New Roman" w:eastAsia="Calibri" w:hAnsi="Times New Roman"/>
          <w:bCs/>
          <w:sz w:val="24"/>
          <w:szCs w:val="24"/>
        </w:rPr>
        <w:t xml:space="preserve"> ata që mbështeten në inovacion</w:t>
      </w:r>
      <w:r w:rsidRPr="005C09FF">
        <w:rPr>
          <w:rFonts w:ascii="Times New Roman" w:eastAsia="Calibri" w:hAnsi="Times New Roman"/>
          <w:bCs/>
          <w:sz w:val="24"/>
          <w:szCs w:val="24"/>
        </w:rPr>
        <w:t xml:space="preserve">, kërkojnë një nivel të caktuar informacioni. Përvetësimi, zhvillimi dhe përmirësimi i informacionit dhe </w:t>
      </w:r>
      <w:r w:rsidRPr="005C09FF">
        <w:rPr>
          <w:rFonts w:ascii="Times New Roman" w:eastAsia="Calibri" w:hAnsi="Times New Roman"/>
          <w:bCs/>
          <w:sz w:val="24"/>
          <w:szCs w:val="24"/>
        </w:rPr>
        <w:lastRenderedPageBreak/>
        <w:t>njohurive kër</w:t>
      </w:r>
      <w:r w:rsidR="00A96589" w:rsidRPr="005C09FF">
        <w:rPr>
          <w:rFonts w:ascii="Times New Roman" w:eastAsia="Calibri" w:hAnsi="Times New Roman"/>
          <w:bCs/>
          <w:sz w:val="24"/>
          <w:szCs w:val="24"/>
        </w:rPr>
        <w:t xml:space="preserve">kon kohë, </w:t>
      </w:r>
      <w:r w:rsidRPr="005C09FF">
        <w:rPr>
          <w:rFonts w:ascii="Times New Roman" w:eastAsia="Calibri" w:hAnsi="Times New Roman"/>
          <w:bCs/>
          <w:sz w:val="24"/>
          <w:szCs w:val="24"/>
        </w:rPr>
        <w:t xml:space="preserve">para, dhe shpesh talent dhe kreativitet. Në disa raste një biznes mund të përpiqet që të ketë njohuritë specifike (p.sh. shpikjet) të mbrojtura nga prona intelektuale, të drejta te mbrojtura me ligj, të cilat i japin atij të drejtën ekskluzive për të përdorur njohuri të tilla si: patentat, dizajni të drejtat etj. </w:t>
      </w:r>
    </w:p>
    <w:p w14:paraId="5B00B140" w14:textId="77777777" w:rsidR="00B002C3" w:rsidRPr="005C09FF" w:rsidRDefault="00B002C3" w:rsidP="005C09FF">
      <w:pPr>
        <w:spacing w:line="276" w:lineRule="auto"/>
        <w:jc w:val="both"/>
        <w:rPr>
          <w:rFonts w:ascii="Times New Roman" w:eastAsia="Calibri" w:hAnsi="Times New Roman"/>
          <w:sz w:val="24"/>
          <w:szCs w:val="24"/>
        </w:rPr>
      </w:pPr>
      <w:r w:rsidRPr="005C09FF">
        <w:rPr>
          <w:rFonts w:ascii="Times New Roman" w:eastAsia="Calibri" w:hAnsi="Times New Roman"/>
          <w:sz w:val="24"/>
          <w:szCs w:val="24"/>
          <w:lang w:val="sq-AL"/>
        </w:rPr>
        <w:t>Në kundërshtim me një patentë ose të drejta të tjera të pronësisë intelektuale, një sekret tregtar nuk siguron mbajtësin e saj me një të drejtë ekskluzive në njohuritë e mbrojtura. Një konkurrent i pandershëm mund të përpiqet të fitojë sekret</w:t>
      </w:r>
      <w:r w:rsidR="007B2DAF" w:rsidRPr="005C09FF">
        <w:rPr>
          <w:rFonts w:ascii="Times New Roman" w:eastAsia="Calibri" w:hAnsi="Times New Roman"/>
          <w:sz w:val="24"/>
          <w:szCs w:val="24"/>
          <w:lang w:val="sq-AL"/>
        </w:rPr>
        <w:t>in</w:t>
      </w:r>
      <w:r w:rsidRPr="005C09FF">
        <w:rPr>
          <w:rFonts w:ascii="Times New Roman" w:eastAsia="Calibri" w:hAnsi="Times New Roman"/>
          <w:sz w:val="24"/>
          <w:szCs w:val="24"/>
          <w:lang w:val="sq-AL"/>
        </w:rPr>
        <w:t xml:space="preserve"> tregtar duke përdorur praktika të pandershme (si vjedhje, kopjim i paautorizuar, shkelje e konfidencialitetit etj.) me</w:t>
      </w:r>
      <w:r w:rsidR="007B2DAF" w:rsidRPr="005C09FF">
        <w:rPr>
          <w:rFonts w:ascii="Times New Roman" w:eastAsia="Calibri" w:hAnsi="Times New Roman"/>
          <w:sz w:val="24"/>
          <w:szCs w:val="24"/>
          <w:lang w:val="sq-AL"/>
        </w:rPr>
        <w:t xml:space="preserve"> qëllim që më pas ta shfrytëzoj</w:t>
      </w:r>
      <w:r w:rsidRPr="005C09FF">
        <w:rPr>
          <w:rFonts w:ascii="Times New Roman" w:eastAsia="Calibri" w:hAnsi="Times New Roman"/>
          <w:sz w:val="24"/>
          <w:szCs w:val="24"/>
          <w:lang w:val="sq-AL"/>
        </w:rPr>
        <w:t xml:space="preserve">ë atë. </w:t>
      </w:r>
    </w:p>
    <w:p w14:paraId="449CD026" w14:textId="77777777" w:rsidR="00B002C3" w:rsidRPr="005C09FF" w:rsidRDefault="00B002C3" w:rsidP="005C09FF">
      <w:pPr>
        <w:spacing w:line="276" w:lineRule="auto"/>
        <w:jc w:val="both"/>
        <w:rPr>
          <w:rFonts w:ascii="Times New Roman" w:eastAsia="Calibri" w:hAnsi="Times New Roman"/>
          <w:sz w:val="24"/>
          <w:szCs w:val="24"/>
          <w:lang w:val="sq-AL"/>
        </w:rPr>
      </w:pPr>
      <w:r w:rsidRPr="005C09FF">
        <w:rPr>
          <w:rFonts w:ascii="Times New Roman" w:eastAsia="Calibri" w:hAnsi="Times New Roman"/>
          <w:sz w:val="24"/>
          <w:szCs w:val="24"/>
          <w:lang w:val="sq-AL"/>
        </w:rPr>
        <w:t>Mbrojtja ligjore e sekreteve tregtare zvogëlon rreziqet me të cilat ballafaqohen bizneset inovative, duke siguru</w:t>
      </w:r>
      <w:r w:rsidR="00021D88" w:rsidRPr="005C09FF">
        <w:rPr>
          <w:rFonts w:ascii="Times New Roman" w:eastAsia="Calibri" w:hAnsi="Times New Roman"/>
          <w:sz w:val="24"/>
          <w:szCs w:val="24"/>
          <w:lang w:val="sq-AL"/>
        </w:rPr>
        <w:t>ar</w:t>
      </w:r>
      <w:r w:rsidRPr="005C09FF">
        <w:rPr>
          <w:rFonts w:ascii="Times New Roman" w:eastAsia="Calibri" w:hAnsi="Times New Roman"/>
          <w:sz w:val="24"/>
          <w:szCs w:val="24"/>
          <w:lang w:val="sq-AL"/>
        </w:rPr>
        <w:t xml:space="preserve"> mekanizma të korrigjimit kundër ndarjes së paligjshme të sekreteve tregtare nga të tjerët. Sekretet tregtare janë forma më e përdorur e mbrojtjes së njohurive inovative. Mbrojtja e ofruar nga legjislacioni kombëtar kundër keqpërdorimit të sekreteve tregtare është e pabarabartë dhe e pasigurt, duke dëmtuar aftësinë e bizneseve për të përfituar plotësisht nga Tregu i Brendshëm (p.sh. mbrojtja ligjore e sekreteve tregtare është thelbësore për kërkimin bashkëpunues dhe inovacionin e hapur që kërkon ndarjen e informacionit të vlefshëm nga partnerë të ndryshëm të biznesit dhe hulumtimit). </w:t>
      </w:r>
    </w:p>
    <w:p w14:paraId="4EEA0ADC" w14:textId="77777777" w:rsidR="00B002C3" w:rsidRPr="005C09FF" w:rsidRDefault="00B002C3" w:rsidP="005C09FF">
      <w:pPr>
        <w:spacing w:line="276" w:lineRule="auto"/>
        <w:jc w:val="both"/>
        <w:rPr>
          <w:rFonts w:ascii="Times New Roman" w:eastAsia="Calibri" w:hAnsi="Times New Roman"/>
          <w:sz w:val="24"/>
          <w:szCs w:val="24"/>
        </w:rPr>
      </w:pPr>
      <w:r w:rsidRPr="005C09FF">
        <w:rPr>
          <w:rFonts w:ascii="Times New Roman" w:eastAsia="Calibri" w:hAnsi="Times New Roman"/>
          <w:sz w:val="24"/>
          <w:szCs w:val="24"/>
          <w:lang w:val="sq-AL"/>
        </w:rPr>
        <w:t xml:space="preserve">Kjo iniciativë ligjore synon të përmirësojë kushtet për bizneset nga keqpërdorimi i sekreteve tregtare. </w:t>
      </w:r>
    </w:p>
    <w:p w14:paraId="03AF7796" w14:textId="77777777" w:rsidR="00B002C3" w:rsidRPr="005C09FF" w:rsidRDefault="00B002C3" w:rsidP="005C09FF">
      <w:pPr>
        <w:spacing w:line="276" w:lineRule="auto"/>
        <w:jc w:val="both"/>
        <w:rPr>
          <w:rFonts w:ascii="Times New Roman" w:eastAsia="Calibri" w:hAnsi="Times New Roman"/>
          <w:sz w:val="24"/>
          <w:szCs w:val="24"/>
          <w:lang w:val="sq-AL"/>
        </w:rPr>
      </w:pPr>
      <w:r w:rsidRPr="005C09FF">
        <w:rPr>
          <w:rFonts w:ascii="Times New Roman" w:eastAsia="Calibri" w:hAnsi="Times New Roman"/>
          <w:sz w:val="24"/>
          <w:szCs w:val="24"/>
          <w:lang w:val="sq-AL"/>
        </w:rPr>
        <w:t>Hulumtimet e fundit kanë treguar se kompanitë inovative performojnë më mirë në krijimin e vendeve të reja të punës në të gjitha klasat e madhësisë dhe janë shumë më të mira në mbajtjen e punësimit gjatë rënies ekonomike.</w:t>
      </w:r>
    </w:p>
    <w:p w14:paraId="7CD5062C" w14:textId="0F39E946" w:rsidR="00AF67B8" w:rsidRDefault="007C51AD" w:rsidP="00AF67B8">
      <w:pPr>
        <w:spacing w:line="276" w:lineRule="auto"/>
        <w:jc w:val="both"/>
        <w:rPr>
          <w:rFonts w:ascii="Times New Roman" w:hAnsi="Times New Roman"/>
          <w:bCs/>
          <w:sz w:val="24"/>
          <w:szCs w:val="24"/>
          <w:lang w:val="sq-AL"/>
        </w:rPr>
      </w:pPr>
      <w:r w:rsidRPr="005C09FF">
        <w:rPr>
          <w:rFonts w:ascii="Times New Roman" w:eastAsia="Calibri" w:hAnsi="Times New Roman"/>
          <w:sz w:val="24"/>
          <w:szCs w:val="24"/>
          <w:lang w:val="sq-AL"/>
        </w:rPr>
        <w:t xml:space="preserve">Aktualisht  sistemi i </w:t>
      </w:r>
      <w:r w:rsidR="00F80041" w:rsidRPr="005C09FF">
        <w:rPr>
          <w:rFonts w:ascii="Times New Roman" w:eastAsia="Calibri" w:hAnsi="Times New Roman"/>
          <w:sz w:val="24"/>
          <w:szCs w:val="24"/>
          <w:lang w:val="sq-AL"/>
        </w:rPr>
        <w:t>administrimit</w:t>
      </w:r>
      <w:r w:rsidRPr="005C09FF">
        <w:rPr>
          <w:rFonts w:ascii="Times New Roman" w:eastAsia="Calibri" w:hAnsi="Times New Roman"/>
          <w:sz w:val="24"/>
          <w:szCs w:val="24"/>
          <w:lang w:val="sq-AL"/>
        </w:rPr>
        <w:t xml:space="preserve"> të objekteve të PI (SAOPI) përdoret nga DPPI prej një periudhë që nga vitit 2006 e në vazhdim</w:t>
      </w:r>
      <w:r w:rsidR="005D2108" w:rsidRPr="005C09FF">
        <w:rPr>
          <w:rFonts w:ascii="Times New Roman" w:eastAsia="Calibri" w:hAnsi="Times New Roman"/>
          <w:sz w:val="24"/>
          <w:szCs w:val="24"/>
          <w:lang w:val="sq-AL"/>
        </w:rPr>
        <w:t xml:space="preserve"> si regjistri unik</w:t>
      </w:r>
      <w:r w:rsidRPr="005C09FF">
        <w:rPr>
          <w:rFonts w:ascii="Times New Roman" w:eastAsia="Calibri" w:hAnsi="Times New Roman"/>
          <w:sz w:val="24"/>
          <w:szCs w:val="24"/>
          <w:lang w:val="sq-AL"/>
        </w:rPr>
        <w:t>, i cili</w:t>
      </w:r>
      <w:r w:rsidR="005D2108" w:rsidRPr="005C09FF">
        <w:rPr>
          <w:rFonts w:ascii="Times New Roman" w:eastAsia="Calibri" w:hAnsi="Times New Roman"/>
          <w:sz w:val="24"/>
          <w:szCs w:val="24"/>
          <w:lang w:val="sq-AL"/>
        </w:rPr>
        <w:t xml:space="preserve">  grumbullon dhe përpunon të dhëna të objekteve të Pronësisë Industriale, të depozituar nga individë, subjekte vendas/të huaj t</w:t>
      </w:r>
      <w:r w:rsidR="005C09FF">
        <w:rPr>
          <w:rFonts w:ascii="Times New Roman" w:eastAsia="Calibri" w:hAnsi="Times New Roman"/>
          <w:sz w:val="24"/>
          <w:szCs w:val="24"/>
          <w:lang w:val="sq-AL"/>
        </w:rPr>
        <w:t>ë</w:t>
      </w:r>
      <w:r w:rsidR="005D2108" w:rsidRPr="005C09FF">
        <w:rPr>
          <w:rFonts w:ascii="Times New Roman" w:eastAsia="Calibri" w:hAnsi="Times New Roman"/>
          <w:sz w:val="24"/>
          <w:szCs w:val="24"/>
          <w:lang w:val="sq-AL"/>
        </w:rPr>
        <w:t xml:space="preserve"> cilët duan të regjistrojnë objekte të PI në Shqipëri.</w:t>
      </w:r>
      <w:r w:rsidR="00AF67B8">
        <w:rPr>
          <w:rFonts w:ascii="Times New Roman" w:eastAsia="Calibri" w:hAnsi="Times New Roman"/>
          <w:sz w:val="24"/>
          <w:szCs w:val="24"/>
          <w:lang w:val="sq-AL"/>
        </w:rPr>
        <w:t xml:space="preserve"> Siç kemi cituar dhe më sipër nevoja për rregullim ligjor të kësaj databaze bëhet </w:t>
      </w:r>
      <w:r w:rsidR="00AF67B8" w:rsidRPr="005C09FF">
        <w:rPr>
          <w:rFonts w:ascii="Times New Roman" w:hAnsi="Times New Roman"/>
          <w:bCs/>
          <w:sz w:val="24"/>
          <w:szCs w:val="24"/>
          <w:lang w:val="sq-AL"/>
        </w:rPr>
        <w:t>nga rekomandi</w:t>
      </w:r>
      <w:r w:rsidR="003C4F5D">
        <w:rPr>
          <w:rFonts w:ascii="Times New Roman" w:hAnsi="Times New Roman"/>
          <w:bCs/>
          <w:sz w:val="24"/>
          <w:szCs w:val="24"/>
          <w:lang w:val="sq-AL"/>
        </w:rPr>
        <w:t>mi</w:t>
      </w:r>
      <w:r w:rsidR="00AF67B8">
        <w:rPr>
          <w:rFonts w:ascii="Times New Roman" w:hAnsi="Times New Roman"/>
          <w:bCs/>
          <w:sz w:val="24"/>
          <w:szCs w:val="24"/>
          <w:lang w:val="sq-AL"/>
        </w:rPr>
        <w:t xml:space="preserve"> që </w:t>
      </w:r>
      <w:r w:rsidR="003C4F5D">
        <w:rPr>
          <w:rFonts w:ascii="Times New Roman" w:hAnsi="Times New Roman"/>
          <w:bCs/>
          <w:sz w:val="24"/>
          <w:szCs w:val="24"/>
          <w:lang w:val="sq-AL"/>
        </w:rPr>
        <w:t>është</w:t>
      </w:r>
      <w:r w:rsidR="00AF67B8">
        <w:rPr>
          <w:rFonts w:ascii="Times New Roman" w:hAnsi="Times New Roman"/>
          <w:bCs/>
          <w:sz w:val="24"/>
          <w:szCs w:val="24"/>
          <w:lang w:val="sq-AL"/>
        </w:rPr>
        <w:t xml:space="preserve"> lënë </w:t>
      </w:r>
      <w:r w:rsidR="003C4F5D">
        <w:rPr>
          <w:rFonts w:ascii="Times New Roman" w:hAnsi="Times New Roman"/>
          <w:bCs/>
          <w:sz w:val="24"/>
          <w:szCs w:val="24"/>
          <w:lang w:val="sq-AL"/>
        </w:rPr>
        <w:t xml:space="preserve">nga </w:t>
      </w:r>
      <w:r w:rsidR="00AF67B8">
        <w:rPr>
          <w:rFonts w:ascii="Times New Roman" w:hAnsi="Times New Roman"/>
          <w:bCs/>
          <w:sz w:val="24"/>
          <w:szCs w:val="24"/>
          <w:lang w:val="sq-AL"/>
        </w:rPr>
        <w:t>AKSHI</w:t>
      </w:r>
      <w:r w:rsidR="00AF67B8" w:rsidRPr="005C09FF">
        <w:rPr>
          <w:rFonts w:ascii="Times New Roman" w:hAnsi="Times New Roman"/>
          <w:bCs/>
          <w:sz w:val="24"/>
          <w:szCs w:val="24"/>
          <w:lang w:val="sq-AL"/>
        </w:rPr>
        <w:t xml:space="preserve"> në bazë të ligjit nr.10325, datë 23.09.2010 “Per bazat e të dhënave shtetërore” të mirat</w:t>
      </w:r>
      <w:r w:rsidR="00AF67B8">
        <w:rPr>
          <w:rFonts w:ascii="Times New Roman" w:hAnsi="Times New Roman"/>
          <w:bCs/>
          <w:sz w:val="24"/>
          <w:szCs w:val="24"/>
          <w:lang w:val="sq-AL"/>
        </w:rPr>
        <w:t>ohet</w:t>
      </w:r>
      <w:r w:rsidR="00AF67B8" w:rsidRPr="005C09FF">
        <w:rPr>
          <w:rFonts w:ascii="Times New Roman" w:hAnsi="Times New Roman"/>
          <w:bCs/>
          <w:sz w:val="24"/>
          <w:szCs w:val="24"/>
          <w:lang w:val="sq-AL"/>
        </w:rPr>
        <w:t xml:space="preserve"> </w:t>
      </w:r>
      <w:r w:rsidR="00AF67B8">
        <w:rPr>
          <w:rFonts w:ascii="Times New Roman" w:hAnsi="Times New Roman"/>
          <w:bCs/>
          <w:sz w:val="24"/>
          <w:szCs w:val="24"/>
          <w:lang w:val="sq-AL"/>
        </w:rPr>
        <w:t>kjo</w:t>
      </w:r>
      <w:r w:rsidR="00AF67B8" w:rsidRPr="005C09FF">
        <w:rPr>
          <w:rFonts w:ascii="Times New Roman" w:hAnsi="Times New Roman"/>
          <w:bCs/>
          <w:sz w:val="24"/>
          <w:szCs w:val="24"/>
          <w:lang w:val="sq-AL"/>
        </w:rPr>
        <w:t xml:space="preserve"> databaz</w:t>
      </w:r>
      <w:r w:rsidR="00AF67B8">
        <w:rPr>
          <w:rFonts w:ascii="Times New Roman" w:hAnsi="Times New Roman"/>
          <w:bCs/>
          <w:sz w:val="24"/>
          <w:szCs w:val="24"/>
          <w:lang w:val="sq-AL"/>
        </w:rPr>
        <w:t>ë</w:t>
      </w:r>
      <w:r w:rsidR="00AF67B8" w:rsidRPr="005C09FF">
        <w:rPr>
          <w:rFonts w:ascii="Times New Roman" w:hAnsi="Times New Roman"/>
          <w:bCs/>
          <w:sz w:val="24"/>
          <w:szCs w:val="24"/>
          <w:lang w:val="sq-AL"/>
        </w:rPr>
        <w:t xml:space="preserve"> (SAOPI) me anë të një akti ligjor.</w:t>
      </w:r>
    </w:p>
    <w:p w14:paraId="311E908D" w14:textId="4C425D4B" w:rsidR="003B2AA7" w:rsidRDefault="003B2AA7" w:rsidP="00AF67B8">
      <w:pPr>
        <w:spacing w:line="276" w:lineRule="auto"/>
        <w:jc w:val="both"/>
        <w:rPr>
          <w:rFonts w:ascii="Times New Roman" w:hAnsi="Times New Roman"/>
          <w:bCs/>
          <w:sz w:val="24"/>
          <w:szCs w:val="24"/>
          <w:lang w:val="sq-AL"/>
        </w:rPr>
      </w:pPr>
      <w:r>
        <w:t>Ligj nr.9947 “Për Pronësinë Industriale” në tërësinë e rregullimeve të tij e thërret Inspektoratin Shtetëror të Mbikëqyrjes së Tregut në vetëm pak raste. Bëhet fjalë për Nenin 188 (Masat në kufirin e vendit dhe në tregun e brendshëm), Nenin 199 (Kundërvajtjet administrative), Nenin 199/1 (Ankimi) dhe Neni 200 (Kontrolli dhe mbikëqyrja e tregut të brendshëm). Nene këto të pakët, të cilët nuk përcaktojnë hapat procedurial të cilët duhet të ndiqen për të siguruar një treg me produkte të sigurta në fushën e pronësisë industriale.</w:t>
      </w:r>
    </w:p>
    <w:p w14:paraId="68918067" w14:textId="77777777" w:rsidR="005C09FF" w:rsidRPr="00F80041" w:rsidRDefault="005C09FF" w:rsidP="005C09FF">
      <w:pPr>
        <w:spacing w:line="276" w:lineRule="auto"/>
        <w:jc w:val="both"/>
        <w:rPr>
          <w:rFonts w:ascii="Times New Roman" w:eastAsia="Calibri" w:hAnsi="Times New Roman"/>
          <w:sz w:val="24"/>
          <w:lang w:val="sq-AL"/>
        </w:rPr>
      </w:pPr>
    </w:p>
    <w:p w14:paraId="30F7D0C0" w14:textId="77777777" w:rsidR="00C50922" w:rsidRPr="00F80041" w:rsidRDefault="00BF5937" w:rsidP="00F80041">
      <w:pPr>
        <w:pStyle w:val="Heading1"/>
        <w:ind w:firstLine="66"/>
        <w:jc w:val="both"/>
        <w:rPr>
          <w:rFonts w:ascii="Times New Roman" w:hAnsi="Times New Roman"/>
          <w:sz w:val="22"/>
          <w:lang w:val="sq-AL"/>
        </w:rPr>
      </w:pPr>
      <w:r w:rsidRPr="00F80041">
        <w:rPr>
          <w:rFonts w:ascii="Times New Roman" w:hAnsi="Times New Roman"/>
          <w:sz w:val="22"/>
          <w:lang w:val="sq-AL"/>
        </w:rPr>
        <w:t>Problemi në shqyrtim</w:t>
      </w:r>
    </w:p>
    <w:p w14:paraId="2E102DB8" w14:textId="77777777" w:rsidR="008D1611" w:rsidRPr="005C09FF" w:rsidRDefault="008D1611" w:rsidP="00F80041">
      <w:pPr>
        <w:pStyle w:val="NoSpacing"/>
        <w:numPr>
          <w:ilvl w:val="0"/>
          <w:numId w:val="8"/>
        </w:numPr>
        <w:jc w:val="both"/>
        <w:rPr>
          <w:rStyle w:val="Strong"/>
          <w:rFonts w:ascii="Times New Roman" w:hAnsi="Times New Roman"/>
          <w:b w:val="0"/>
          <w:i/>
          <w:sz w:val="20"/>
          <w:lang w:val="sq-AL"/>
        </w:rPr>
      </w:pPr>
      <w:r w:rsidRPr="005C09FF">
        <w:rPr>
          <w:rStyle w:val="Strong"/>
          <w:rFonts w:ascii="Times New Roman" w:hAnsi="Times New Roman"/>
          <w:b w:val="0"/>
          <w:i/>
          <w:sz w:val="20"/>
          <w:lang w:val="sq-AL"/>
        </w:rPr>
        <w:t>Përshkruani natyrën e problemit</w:t>
      </w:r>
      <w:r w:rsidR="00573E8A" w:rsidRPr="005C09FF">
        <w:rPr>
          <w:rStyle w:val="Strong"/>
          <w:rFonts w:ascii="Times New Roman" w:hAnsi="Times New Roman"/>
          <w:b w:val="0"/>
          <w:i/>
          <w:sz w:val="20"/>
          <w:lang w:val="sq-AL"/>
        </w:rPr>
        <w:t>.</w:t>
      </w:r>
    </w:p>
    <w:p w14:paraId="3DB6A8C3" w14:textId="77777777" w:rsidR="008D1611" w:rsidRPr="005C09FF" w:rsidRDefault="008D1611" w:rsidP="00F80041">
      <w:pPr>
        <w:pStyle w:val="NoSpacing"/>
        <w:numPr>
          <w:ilvl w:val="0"/>
          <w:numId w:val="8"/>
        </w:numPr>
        <w:jc w:val="both"/>
        <w:rPr>
          <w:rStyle w:val="Strong"/>
          <w:rFonts w:ascii="Times New Roman" w:hAnsi="Times New Roman"/>
          <w:b w:val="0"/>
          <w:i/>
          <w:sz w:val="20"/>
          <w:lang w:val="sq-AL"/>
        </w:rPr>
      </w:pPr>
      <w:r w:rsidRPr="005C09FF">
        <w:rPr>
          <w:rStyle w:val="Strong"/>
          <w:rFonts w:ascii="Times New Roman" w:hAnsi="Times New Roman"/>
          <w:b w:val="0"/>
          <w:i/>
          <w:sz w:val="20"/>
          <w:lang w:val="sq-AL"/>
        </w:rPr>
        <w:t>Identifikoni shkaqet e problemit</w:t>
      </w:r>
      <w:r w:rsidR="00573E8A" w:rsidRPr="005C09FF">
        <w:rPr>
          <w:rStyle w:val="Strong"/>
          <w:rFonts w:ascii="Times New Roman" w:hAnsi="Times New Roman"/>
          <w:b w:val="0"/>
          <w:i/>
          <w:sz w:val="20"/>
          <w:lang w:val="sq-AL"/>
        </w:rPr>
        <w:t>.</w:t>
      </w:r>
    </w:p>
    <w:p w14:paraId="23750E2B" w14:textId="77777777" w:rsidR="008D1611" w:rsidRPr="005C09FF" w:rsidRDefault="008D1611" w:rsidP="00F80041">
      <w:pPr>
        <w:pStyle w:val="NoSpacing"/>
        <w:numPr>
          <w:ilvl w:val="0"/>
          <w:numId w:val="8"/>
        </w:numPr>
        <w:jc w:val="both"/>
        <w:rPr>
          <w:rStyle w:val="Strong"/>
          <w:rFonts w:ascii="Times New Roman" w:hAnsi="Times New Roman"/>
          <w:b w:val="0"/>
          <w:i/>
          <w:sz w:val="20"/>
          <w:lang w:val="sq-AL"/>
        </w:rPr>
      </w:pPr>
      <w:r w:rsidRPr="005C09FF">
        <w:rPr>
          <w:rStyle w:val="Strong"/>
          <w:rFonts w:ascii="Times New Roman" w:hAnsi="Times New Roman"/>
          <w:b w:val="0"/>
          <w:i/>
          <w:sz w:val="20"/>
          <w:lang w:val="sq-AL"/>
        </w:rPr>
        <w:t>Përshkruani shtrirjen e problemit</w:t>
      </w:r>
      <w:r w:rsidR="00573E8A" w:rsidRPr="005C09FF">
        <w:rPr>
          <w:rStyle w:val="Strong"/>
          <w:rFonts w:ascii="Times New Roman" w:hAnsi="Times New Roman"/>
          <w:b w:val="0"/>
          <w:i/>
          <w:sz w:val="20"/>
          <w:lang w:val="sq-AL"/>
        </w:rPr>
        <w:t>.</w:t>
      </w:r>
    </w:p>
    <w:p w14:paraId="5CAD4C7B" w14:textId="77777777" w:rsidR="008D1611" w:rsidRPr="005C09FF" w:rsidRDefault="008D1611" w:rsidP="00F80041">
      <w:pPr>
        <w:pStyle w:val="NoSpacing"/>
        <w:numPr>
          <w:ilvl w:val="0"/>
          <w:numId w:val="8"/>
        </w:numPr>
        <w:jc w:val="both"/>
        <w:rPr>
          <w:rStyle w:val="Strong"/>
          <w:rFonts w:ascii="Times New Roman" w:hAnsi="Times New Roman"/>
          <w:b w:val="0"/>
          <w:i/>
          <w:sz w:val="20"/>
          <w:lang w:val="sq-AL"/>
        </w:rPr>
      </w:pPr>
      <w:r w:rsidRPr="005C09FF">
        <w:rPr>
          <w:rStyle w:val="Strong"/>
          <w:rFonts w:ascii="Times New Roman" w:hAnsi="Times New Roman"/>
          <w:b w:val="0"/>
          <w:i/>
          <w:sz w:val="20"/>
          <w:lang w:val="sq-AL"/>
        </w:rPr>
        <w:t>Identifikoni grupet e prekura nga ky problem - qeveria / biznesi / shoqëria civile / qytetarët</w:t>
      </w:r>
      <w:r w:rsidR="00573E8A" w:rsidRPr="005C09FF">
        <w:rPr>
          <w:rStyle w:val="Strong"/>
          <w:rFonts w:ascii="Times New Roman" w:hAnsi="Times New Roman"/>
          <w:b w:val="0"/>
          <w:i/>
          <w:sz w:val="20"/>
          <w:lang w:val="sq-AL"/>
        </w:rPr>
        <w:t>.</w:t>
      </w:r>
    </w:p>
    <w:p w14:paraId="7F5BE1BF" w14:textId="77777777" w:rsidR="0013699E" w:rsidRPr="005C09FF" w:rsidRDefault="00573E8A" w:rsidP="0068176A">
      <w:pPr>
        <w:pStyle w:val="NoSpacing"/>
        <w:numPr>
          <w:ilvl w:val="0"/>
          <w:numId w:val="8"/>
        </w:numPr>
        <w:jc w:val="both"/>
        <w:rPr>
          <w:rFonts w:ascii="Times New Roman" w:eastAsiaTheme="majorEastAsia" w:hAnsi="Times New Roman"/>
          <w:i/>
          <w:sz w:val="20"/>
          <w:lang w:val="sq-AL"/>
        </w:rPr>
      </w:pPr>
      <w:r w:rsidRPr="005C09FF">
        <w:rPr>
          <w:rStyle w:val="Strong"/>
          <w:rFonts w:ascii="Times New Roman" w:hAnsi="Times New Roman"/>
          <w:b w:val="0"/>
          <w:i/>
          <w:sz w:val="20"/>
          <w:lang w:val="sq-AL"/>
        </w:rPr>
        <w:lastRenderedPageBreak/>
        <w:t>Vlerësoni</w:t>
      </w:r>
      <w:r w:rsidR="008D1611" w:rsidRPr="005C09FF">
        <w:rPr>
          <w:rStyle w:val="Strong"/>
          <w:rFonts w:ascii="Times New Roman" w:hAnsi="Times New Roman"/>
          <w:b w:val="0"/>
          <w:i/>
          <w:sz w:val="20"/>
          <w:lang w:val="sq-AL"/>
        </w:rPr>
        <w:t xml:space="preserve"> nëse problemi mund të </w:t>
      </w:r>
      <w:r w:rsidR="00871FC1" w:rsidRPr="005C09FF">
        <w:rPr>
          <w:rStyle w:val="Strong"/>
          <w:rFonts w:ascii="Times New Roman" w:hAnsi="Times New Roman"/>
          <w:b w:val="0"/>
          <w:i/>
          <w:sz w:val="20"/>
          <w:lang w:val="sq-AL"/>
        </w:rPr>
        <w:t>trajtohet</w:t>
      </w:r>
      <w:r w:rsidR="008D1611" w:rsidRPr="005C09FF">
        <w:rPr>
          <w:rStyle w:val="Strong"/>
          <w:rFonts w:ascii="Times New Roman" w:hAnsi="Times New Roman"/>
          <w:b w:val="0"/>
          <w:i/>
          <w:sz w:val="20"/>
          <w:lang w:val="sq-AL"/>
        </w:rPr>
        <w:t xml:space="preserve"> ose jo përmes një ndryshimi të politikave</w:t>
      </w:r>
      <w:r w:rsidRPr="005C09FF">
        <w:rPr>
          <w:rStyle w:val="Strong"/>
          <w:rFonts w:ascii="Times New Roman" w:hAnsi="Times New Roman"/>
          <w:b w:val="0"/>
          <w:i/>
          <w:sz w:val="20"/>
          <w:lang w:val="sq-AL"/>
        </w:rPr>
        <w:t>.</w:t>
      </w:r>
    </w:p>
    <w:p w14:paraId="02F05F24" w14:textId="77777777" w:rsidR="00C62D95" w:rsidRPr="00F80041" w:rsidRDefault="00C62D95" w:rsidP="00463785">
      <w:pPr>
        <w:spacing w:line="276" w:lineRule="auto"/>
        <w:jc w:val="both"/>
        <w:rPr>
          <w:rFonts w:ascii="Times New Roman" w:hAnsi="Times New Roman"/>
          <w:lang w:val="sq-AL"/>
        </w:rPr>
      </w:pPr>
    </w:p>
    <w:p w14:paraId="5A7E9A34" w14:textId="77777777" w:rsidR="005C09FF" w:rsidRPr="00F80041" w:rsidRDefault="005C09FF" w:rsidP="005C09FF">
      <w:pPr>
        <w:spacing w:line="276" w:lineRule="auto"/>
        <w:jc w:val="both"/>
        <w:rPr>
          <w:rFonts w:ascii="Times New Roman" w:hAnsi="Times New Roman"/>
          <w:lang w:val="sq-AL"/>
        </w:rPr>
      </w:pPr>
    </w:p>
    <w:p w14:paraId="45EEAA97" w14:textId="77777777" w:rsidR="000D7A1A" w:rsidRPr="005C09FF" w:rsidRDefault="000D7A1A" w:rsidP="005C09FF">
      <w:pPr>
        <w:spacing w:line="276" w:lineRule="auto"/>
        <w:jc w:val="both"/>
        <w:rPr>
          <w:rFonts w:ascii="Times New Roman" w:hAnsi="Times New Roman"/>
          <w:bCs/>
          <w:i/>
          <w:sz w:val="24"/>
          <w:szCs w:val="24"/>
          <w:u w:val="single"/>
          <w:lang w:val="sq-AL"/>
        </w:rPr>
      </w:pPr>
      <w:r w:rsidRPr="005C09FF">
        <w:rPr>
          <w:rFonts w:ascii="Times New Roman" w:hAnsi="Times New Roman"/>
          <w:bCs/>
          <w:sz w:val="24"/>
          <w:szCs w:val="24"/>
          <w:lang w:val="sq-AL"/>
        </w:rPr>
        <w:t>Aktualisht 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legjislacion</w:t>
      </w:r>
      <w:r w:rsidR="001B4EDD" w:rsidRPr="005C09FF">
        <w:rPr>
          <w:rFonts w:ascii="Times New Roman" w:hAnsi="Times New Roman"/>
          <w:bCs/>
          <w:sz w:val="24"/>
          <w:szCs w:val="24"/>
          <w:lang w:val="sq-AL"/>
        </w:rPr>
        <w:t>in</w:t>
      </w:r>
      <w:r w:rsidRPr="005C09FF">
        <w:rPr>
          <w:rFonts w:ascii="Times New Roman" w:hAnsi="Times New Roman"/>
          <w:bCs/>
          <w:sz w:val="24"/>
          <w:szCs w:val="24"/>
          <w:lang w:val="sq-AL"/>
        </w:rPr>
        <w:t xml:space="preserve"> ton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Shqip</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ri kemi një mbrojtje shumë të dobët mbi sekretin tregtar si</w:t>
      </w:r>
      <w:r w:rsidR="001B4EDD" w:rsidRPr="005C09FF">
        <w:rPr>
          <w:rFonts w:ascii="Times New Roman" w:hAnsi="Times New Roman"/>
          <w:bCs/>
          <w:sz w:val="24"/>
          <w:szCs w:val="24"/>
          <w:lang w:val="sq-AL"/>
        </w:rPr>
        <w:t>ç</w:t>
      </w:r>
      <w:r w:rsidRPr="005C09FF">
        <w:rPr>
          <w:rFonts w:ascii="Times New Roman" w:hAnsi="Times New Roman"/>
          <w:bCs/>
          <w:sz w:val="24"/>
          <w:szCs w:val="24"/>
          <w:lang w:val="sq-AL"/>
        </w:rPr>
        <w:t xml:space="preserve"> është parashikuar në nenin 18 të ligjit nr. Nr.9901, datë 14.4.2008 “Për tregtarët dhe shoqëritë tregtare” .</w:t>
      </w:r>
    </w:p>
    <w:p w14:paraId="70132A56"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Vendet e BE-s</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para hyrjes 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fuqi t</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w:t>
      </w:r>
      <w:r w:rsidR="006961B2" w:rsidRPr="005C09FF">
        <w:rPr>
          <w:rFonts w:ascii="Times New Roman" w:hAnsi="Times New Roman"/>
          <w:bCs/>
          <w:sz w:val="24"/>
          <w:szCs w:val="24"/>
          <w:lang w:val="sq-AL"/>
        </w:rPr>
        <w:t>Direktivës “për sekretin tregtar”</w:t>
      </w:r>
      <w:r w:rsidRPr="005C09FF">
        <w:rPr>
          <w:rFonts w:ascii="Times New Roman" w:hAnsi="Times New Roman"/>
          <w:bCs/>
          <w:sz w:val="24"/>
          <w:szCs w:val="24"/>
          <w:lang w:val="sq-AL"/>
        </w:rPr>
        <w:t xml:space="preserve"> e kishin t</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rregulluar 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legjislacionin komb</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tar sekretin tregtar, por nuk kishte mbrojtje efektive dhe kishte keqpërdorim të sekretit tregtar dhe abuzim. </w:t>
      </w:r>
    </w:p>
    <w:p w14:paraId="2A4C0A06" w14:textId="77777777" w:rsidR="000D7A1A" w:rsidRPr="005C09FF" w:rsidRDefault="000D7A1A" w:rsidP="0068176A">
      <w:pPr>
        <w:spacing w:line="276" w:lineRule="auto"/>
        <w:jc w:val="both"/>
        <w:rPr>
          <w:rFonts w:ascii="Times New Roman" w:hAnsi="Times New Roman"/>
          <w:bCs/>
          <w:sz w:val="24"/>
          <w:szCs w:val="24"/>
          <w:lang w:val="sq-AL"/>
        </w:rPr>
      </w:pPr>
    </w:p>
    <w:p w14:paraId="4229477F"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Duke q</w:t>
      </w:r>
      <w:r w:rsidR="004C7746" w:rsidRPr="005C09FF">
        <w:rPr>
          <w:rFonts w:ascii="Times New Roman" w:hAnsi="Times New Roman"/>
          <w:bCs/>
          <w:sz w:val="24"/>
          <w:szCs w:val="24"/>
          <w:lang w:val="sq-AL"/>
        </w:rPr>
        <w:t>e</w:t>
      </w:r>
      <w:r w:rsidRPr="005C09FF">
        <w:rPr>
          <w:rFonts w:ascii="Times New Roman" w:hAnsi="Times New Roman"/>
          <w:bCs/>
          <w:sz w:val="24"/>
          <w:szCs w:val="24"/>
          <w:lang w:val="sq-AL"/>
        </w:rPr>
        <w:t>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se mbrojtja e sekretit tregtar </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sht</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shum</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e dob</w:t>
      </w:r>
      <w:r w:rsidR="001B4EDD" w:rsidRPr="005C09FF">
        <w:rPr>
          <w:rFonts w:ascii="Times New Roman" w:hAnsi="Times New Roman"/>
          <w:bCs/>
          <w:sz w:val="24"/>
          <w:szCs w:val="24"/>
          <w:lang w:val="sq-AL"/>
        </w:rPr>
        <w:t>ë</w:t>
      </w:r>
      <w:r w:rsidR="005B27F3" w:rsidRPr="005C09FF">
        <w:rPr>
          <w:rFonts w:ascii="Times New Roman" w:hAnsi="Times New Roman"/>
          <w:bCs/>
          <w:sz w:val="24"/>
          <w:szCs w:val="24"/>
          <w:lang w:val="sq-AL"/>
        </w:rPr>
        <w:t xml:space="preserve">t, kjo sjell </w:t>
      </w:r>
      <w:r w:rsidRPr="005C09FF">
        <w:rPr>
          <w:rFonts w:ascii="Times New Roman" w:hAnsi="Times New Roman"/>
          <w:bCs/>
          <w:sz w:val="24"/>
          <w:szCs w:val="24"/>
          <w:lang w:val="sq-AL"/>
        </w:rPr>
        <w:t>keqp</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rdorimin mbi sekretin tregtar dhe spiunazhi</w:t>
      </w:r>
      <w:r w:rsidR="005726B6" w:rsidRPr="005C09FF">
        <w:rPr>
          <w:rFonts w:ascii="Times New Roman" w:hAnsi="Times New Roman"/>
          <w:bCs/>
          <w:sz w:val="24"/>
          <w:szCs w:val="24"/>
          <w:lang w:val="sq-AL"/>
        </w:rPr>
        <w:t>n</w:t>
      </w:r>
      <w:r w:rsidRPr="005C09FF">
        <w:rPr>
          <w:rFonts w:ascii="Times New Roman" w:hAnsi="Times New Roman"/>
          <w:bCs/>
          <w:sz w:val="24"/>
          <w:szCs w:val="24"/>
          <w:lang w:val="sq-AL"/>
        </w:rPr>
        <w:t xml:space="preserve"> industrial n</w:t>
      </w:r>
      <w:r w:rsidR="00D24F1F" w:rsidRPr="005C09FF">
        <w:rPr>
          <w:rFonts w:ascii="Times New Roman" w:hAnsi="Times New Roman"/>
          <w:bCs/>
          <w:sz w:val="24"/>
          <w:szCs w:val="24"/>
          <w:lang w:val="sq-AL"/>
        </w:rPr>
        <w:t>ë</w:t>
      </w:r>
      <w:r w:rsidR="001B4EDD" w:rsidRPr="005C09FF">
        <w:rPr>
          <w:rFonts w:ascii="Times New Roman" w:hAnsi="Times New Roman"/>
          <w:bCs/>
          <w:sz w:val="24"/>
          <w:szCs w:val="24"/>
          <w:lang w:val="sq-AL"/>
        </w:rPr>
        <w:t xml:space="preserve"> biznes. </w:t>
      </w:r>
      <w:r w:rsidRPr="005C09FF">
        <w:rPr>
          <w:rFonts w:ascii="Times New Roman" w:hAnsi="Times New Roman"/>
          <w:bCs/>
          <w:sz w:val="24"/>
          <w:szCs w:val="24"/>
          <w:lang w:val="sq-AL"/>
        </w:rPr>
        <w:t>Biznesi që mban informata me vlerë ekonomike</w:t>
      </w:r>
      <w:r w:rsidR="00814F86" w:rsidRPr="005C09FF">
        <w:rPr>
          <w:rFonts w:ascii="Times New Roman" w:hAnsi="Times New Roman"/>
          <w:bCs/>
          <w:sz w:val="24"/>
          <w:szCs w:val="24"/>
          <w:lang w:val="sq-AL"/>
        </w:rPr>
        <w:t>,</w:t>
      </w:r>
      <w:r w:rsidRPr="005C09FF">
        <w:rPr>
          <w:rFonts w:ascii="Times New Roman" w:hAnsi="Times New Roman"/>
          <w:bCs/>
          <w:sz w:val="24"/>
          <w:szCs w:val="24"/>
          <w:lang w:val="sq-AL"/>
        </w:rPr>
        <w:t xml:space="preserve"> te cilat nuk jan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t</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njohur në përgjithësi dhe e trajton atë si konfidenciale, ky biznes zotëron një sekret tregtar. Fshehtësia ose konfidencialiteti është një mjet për menaxhimin e inovacionit të biznesit, i cili mbulon një gamë të larmishme informacioni, që shtrihet përtej njohurive teknologjike për të dhënat e biznesit. Sekretet tregtare ekzistojnë pa marrë parasysh legjislacionin, por ato mund të përfitojnë nga mbrojtja ligjore me specifike qe do te behet.</w:t>
      </w:r>
    </w:p>
    <w:p w14:paraId="44A89945"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xml:space="preserve">Përveç kësaj, në ekonomi është e padiskutueshme që sekretet tregtare, të drejtat </w:t>
      </w:r>
      <w:r w:rsidR="00A96589" w:rsidRPr="005C09FF">
        <w:rPr>
          <w:rFonts w:ascii="Times New Roman" w:hAnsi="Times New Roman"/>
          <w:bCs/>
          <w:sz w:val="24"/>
          <w:szCs w:val="24"/>
          <w:lang w:val="sq-AL"/>
        </w:rPr>
        <w:t xml:space="preserve">e </w:t>
      </w:r>
      <w:r w:rsidRPr="005C09FF">
        <w:rPr>
          <w:rFonts w:ascii="Times New Roman" w:hAnsi="Times New Roman"/>
          <w:bCs/>
          <w:sz w:val="24"/>
          <w:szCs w:val="24"/>
          <w:lang w:val="sq-AL"/>
        </w:rPr>
        <w:t>pronësis</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intelektuale (p.sh. patentat, të drejtat e dizajnit, të drejtën e autorit etj.) janë mjete të rëndësishme për bizneset p</w:t>
      </w:r>
      <w:r w:rsidR="001B4EDD" w:rsidRPr="005C09FF">
        <w:rPr>
          <w:rFonts w:ascii="Times New Roman" w:hAnsi="Times New Roman"/>
          <w:bCs/>
          <w:sz w:val="24"/>
          <w:szCs w:val="24"/>
          <w:lang w:val="sq-AL"/>
        </w:rPr>
        <w:t>ë</w:t>
      </w:r>
      <w:r w:rsidRPr="005C09FF">
        <w:rPr>
          <w:rFonts w:ascii="Times New Roman" w:hAnsi="Times New Roman"/>
          <w:bCs/>
          <w:sz w:val="24"/>
          <w:szCs w:val="24"/>
          <w:lang w:val="sq-AL"/>
        </w:rPr>
        <w:t>r  aktivitetet e tyre</w:t>
      </w:r>
      <w:r w:rsidR="001B4EDD" w:rsidRPr="005C09FF">
        <w:rPr>
          <w:rFonts w:ascii="Times New Roman" w:hAnsi="Times New Roman"/>
          <w:bCs/>
          <w:sz w:val="24"/>
          <w:szCs w:val="24"/>
          <w:lang w:val="sq-AL"/>
        </w:rPr>
        <w:t xml:space="preserve"> inovative</w:t>
      </w:r>
      <w:r w:rsidRPr="005C09FF">
        <w:rPr>
          <w:rFonts w:ascii="Times New Roman" w:hAnsi="Times New Roman"/>
          <w:bCs/>
          <w:sz w:val="24"/>
          <w:szCs w:val="24"/>
          <w:lang w:val="sq-AL"/>
        </w:rPr>
        <w:t>.</w:t>
      </w:r>
    </w:p>
    <w:p w14:paraId="130CC682"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Në vendet e BE sekret</w:t>
      </w:r>
      <w:r w:rsidR="005726B6" w:rsidRPr="005C09FF">
        <w:rPr>
          <w:rFonts w:ascii="Times New Roman" w:hAnsi="Times New Roman"/>
          <w:bCs/>
          <w:sz w:val="24"/>
          <w:szCs w:val="24"/>
          <w:lang w:val="sq-AL"/>
        </w:rPr>
        <w:t>et</w:t>
      </w:r>
      <w:r w:rsidRPr="005C09FF">
        <w:rPr>
          <w:rFonts w:ascii="Times New Roman" w:hAnsi="Times New Roman"/>
          <w:bCs/>
          <w:sz w:val="24"/>
          <w:szCs w:val="24"/>
          <w:lang w:val="sq-AL"/>
        </w:rPr>
        <w:t xml:space="preserve"> tregtare mbrohen nga ligjet kombëtare, por edhe ato nuk kanë një mbrojtje efektive si</w:t>
      </w:r>
      <w:r w:rsidR="001B4EDD" w:rsidRPr="005C09FF">
        <w:rPr>
          <w:rFonts w:ascii="Times New Roman" w:hAnsi="Times New Roman"/>
          <w:bCs/>
          <w:sz w:val="24"/>
          <w:szCs w:val="24"/>
          <w:lang w:val="sq-AL"/>
        </w:rPr>
        <w:t>ç</w:t>
      </w:r>
      <w:r w:rsidRPr="005C09FF">
        <w:rPr>
          <w:rFonts w:ascii="Times New Roman" w:hAnsi="Times New Roman"/>
          <w:bCs/>
          <w:sz w:val="24"/>
          <w:szCs w:val="24"/>
          <w:lang w:val="sq-AL"/>
        </w:rPr>
        <w:t xml:space="preserve"> e ka kjo direktivë për mbrojtjen e sekretit tregtar në të gjitha vendet e BE, ku kjo direktive i jep mbro</w:t>
      </w:r>
      <w:r w:rsidR="001B4EDD" w:rsidRPr="005C09FF">
        <w:rPr>
          <w:rFonts w:ascii="Times New Roman" w:hAnsi="Times New Roman"/>
          <w:bCs/>
          <w:sz w:val="24"/>
          <w:szCs w:val="24"/>
          <w:lang w:val="sq-AL"/>
        </w:rPr>
        <w:t>j</w:t>
      </w:r>
      <w:r w:rsidRPr="005C09FF">
        <w:rPr>
          <w:rFonts w:ascii="Times New Roman" w:hAnsi="Times New Roman"/>
          <w:bCs/>
          <w:sz w:val="24"/>
          <w:szCs w:val="24"/>
          <w:lang w:val="sq-AL"/>
        </w:rPr>
        <w:t>tje ligjore më të fortë subjekteve që kanë sekrete tregtare.</w:t>
      </w:r>
    </w:p>
    <w:p w14:paraId="6C2825EB"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Disa nga të drejtat e pronësisë intelektuale të njohura ligjërisht kërkojnë një forme regjistrimi, ndërsa sekretet tregtare nuk kanë nevojë për këtë</w:t>
      </w:r>
      <w:r w:rsidR="00A96589" w:rsidRPr="005C09FF">
        <w:rPr>
          <w:rFonts w:ascii="Times New Roman" w:hAnsi="Times New Roman"/>
          <w:bCs/>
          <w:sz w:val="24"/>
          <w:szCs w:val="24"/>
          <w:lang w:val="sq-AL"/>
        </w:rPr>
        <w:t>,</w:t>
      </w:r>
      <w:r w:rsidRPr="005C09FF">
        <w:rPr>
          <w:rFonts w:ascii="Times New Roman" w:hAnsi="Times New Roman"/>
          <w:bCs/>
          <w:sz w:val="24"/>
          <w:szCs w:val="24"/>
          <w:lang w:val="sq-AL"/>
        </w:rPr>
        <w:t xml:space="preserve"> nëse legjislacion</w:t>
      </w:r>
      <w:r w:rsidR="00A96589" w:rsidRPr="005C09FF">
        <w:rPr>
          <w:rFonts w:ascii="Times New Roman" w:hAnsi="Times New Roman"/>
          <w:bCs/>
          <w:sz w:val="24"/>
          <w:szCs w:val="24"/>
          <w:lang w:val="sq-AL"/>
        </w:rPr>
        <w:t>i</w:t>
      </w:r>
      <w:r w:rsidRPr="005C09FF">
        <w:rPr>
          <w:rFonts w:ascii="Times New Roman" w:hAnsi="Times New Roman"/>
          <w:bCs/>
          <w:sz w:val="24"/>
          <w:szCs w:val="24"/>
          <w:lang w:val="sq-AL"/>
        </w:rPr>
        <w:t xml:space="preserve"> për mbrojtjen e sekretit tregtar ekziston. N</w:t>
      </w:r>
      <w:r w:rsidR="00D24F1F" w:rsidRPr="005C09FF">
        <w:rPr>
          <w:rFonts w:ascii="Times New Roman" w:hAnsi="Times New Roman"/>
          <w:bCs/>
          <w:sz w:val="24"/>
          <w:szCs w:val="24"/>
          <w:lang w:val="sq-AL"/>
        </w:rPr>
        <w:t>ë</w:t>
      </w:r>
      <w:r w:rsidR="00A96589" w:rsidRPr="005C09FF">
        <w:rPr>
          <w:rFonts w:ascii="Times New Roman" w:hAnsi="Times New Roman"/>
          <w:bCs/>
          <w:sz w:val="24"/>
          <w:szCs w:val="24"/>
          <w:lang w:val="sq-AL"/>
        </w:rPr>
        <w:t xml:space="preserve"> k</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to kushte, v</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m</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re se ka dallime të rëndësishme midis sekreteve tregtare dhe te drejta</w:t>
      </w:r>
      <w:r w:rsidR="00A96589" w:rsidRPr="005C09FF">
        <w:rPr>
          <w:rFonts w:ascii="Times New Roman" w:hAnsi="Times New Roman"/>
          <w:bCs/>
          <w:sz w:val="24"/>
          <w:szCs w:val="24"/>
          <w:lang w:val="sq-AL"/>
        </w:rPr>
        <w:t>ve t</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pron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sis</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w:t>
      </w:r>
      <w:r w:rsidR="005726B6" w:rsidRPr="005C09FF">
        <w:rPr>
          <w:rFonts w:ascii="Times New Roman" w:hAnsi="Times New Roman"/>
          <w:bCs/>
          <w:sz w:val="24"/>
          <w:szCs w:val="24"/>
          <w:lang w:val="sq-AL"/>
        </w:rPr>
        <w:t xml:space="preserve">intelektuale </w:t>
      </w:r>
      <w:r w:rsidRPr="005C09FF">
        <w:rPr>
          <w:rFonts w:ascii="Times New Roman" w:hAnsi="Times New Roman"/>
          <w:bCs/>
          <w:sz w:val="24"/>
          <w:szCs w:val="24"/>
          <w:lang w:val="sq-AL"/>
        </w:rPr>
        <w:t>si me posht</w:t>
      </w:r>
      <w:r w:rsidR="006F1BF2" w:rsidRPr="005C09FF">
        <w:rPr>
          <w:rFonts w:ascii="Times New Roman" w:hAnsi="Times New Roman"/>
          <w:bCs/>
          <w:sz w:val="24"/>
          <w:szCs w:val="24"/>
          <w:lang w:val="sq-AL"/>
        </w:rPr>
        <w:t>ë</w:t>
      </w:r>
      <w:r w:rsidRPr="005C09FF">
        <w:rPr>
          <w:rFonts w:ascii="Times New Roman" w:hAnsi="Times New Roman"/>
          <w:bCs/>
          <w:sz w:val="24"/>
          <w:szCs w:val="24"/>
          <w:lang w:val="sq-AL"/>
        </w:rPr>
        <w:t>;</w:t>
      </w:r>
    </w:p>
    <w:p w14:paraId="5B438727" w14:textId="77777777" w:rsidR="000D7A1A" w:rsidRPr="005C09FF" w:rsidRDefault="000D7A1A" w:rsidP="0068176A">
      <w:pPr>
        <w:spacing w:line="276" w:lineRule="auto"/>
        <w:jc w:val="both"/>
        <w:rPr>
          <w:rFonts w:ascii="Times New Roman" w:hAnsi="Times New Roman"/>
          <w:bCs/>
          <w:sz w:val="24"/>
          <w:szCs w:val="24"/>
          <w:lang w:val="sq-AL"/>
        </w:rPr>
      </w:pPr>
    </w:p>
    <w:p w14:paraId="48A4DAD4"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xml:space="preserve">- të drejtat e pronësisë intelektuale japin një të drejtë ekskluzive, dhe në këtë mënyrë një monopol mbi shfrytëzimin, për mbajtësit e tyre mbi një risi gjatë një periudhe të kufizuar kohore. Në të kundërt, sekretet tregtare nuk sigurojnë asnjë të drejtë ekskluzive ose monopole të dhënë nga një autoritet shtetëror mbi informacionin e mbrojtur nga sekreti ose përdorimi i tij. </w:t>
      </w:r>
    </w:p>
    <w:p w14:paraId="776BD3EC"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fushëveprimi i aplikimit të sekreteve tregtare është më i gjerë, meqë përfshin informacionin</w:t>
      </w:r>
    </w:p>
    <w:p w14:paraId="7EAE0DED" w14:textId="7993305B" w:rsidR="000D7A1A" w:rsidRPr="005C09FF" w:rsidRDefault="006F1BF2"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xml:space="preserve">që nuk është i </w:t>
      </w:r>
      <w:r w:rsidR="00F80041" w:rsidRPr="005C09FF">
        <w:rPr>
          <w:rFonts w:ascii="Times New Roman" w:hAnsi="Times New Roman"/>
          <w:bCs/>
          <w:sz w:val="24"/>
          <w:szCs w:val="24"/>
          <w:lang w:val="sq-AL"/>
        </w:rPr>
        <w:t>mbrojtshëm</w:t>
      </w:r>
      <w:r w:rsidR="000D7A1A" w:rsidRPr="005C09FF">
        <w:rPr>
          <w:rFonts w:ascii="Times New Roman" w:hAnsi="Times New Roman"/>
          <w:bCs/>
          <w:sz w:val="24"/>
          <w:szCs w:val="24"/>
          <w:lang w:val="sq-AL"/>
        </w:rPr>
        <w:t xml:space="preserve"> nga të drejtat e pronësisë intelektuale;</w:t>
      </w:r>
    </w:p>
    <w:p w14:paraId="76592D6A"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afati i mbrojtjes është i ndryshëm. Për sekretet tregtare është e papërcaktuar dhe ajo</w:t>
      </w:r>
      <w:r w:rsidR="006F1BF2" w:rsidRPr="005C09FF">
        <w:rPr>
          <w:rFonts w:ascii="Times New Roman" w:hAnsi="Times New Roman"/>
          <w:bCs/>
          <w:sz w:val="24"/>
          <w:szCs w:val="24"/>
          <w:lang w:val="sq-AL"/>
        </w:rPr>
        <w:t xml:space="preserve"> </w:t>
      </w:r>
      <w:r w:rsidRPr="005C09FF">
        <w:rPr>
          <w:rFonts w:ascii="Times New Roman" w:hAnsi="Times New Roman"/>
          <w:bCs/>
          <w:sz w:val="24"/>
          <w:szCs w:val="24"/>
          <w:lang w:val="sq-AL"/>
        </w:rPr>
        <w:t>vazhdon për aq kohë sa informacioni mund të mbahet sekret. Të drejtat e pronësisë intelektuale</w:t>
      </w:r>
      <w:r w:rsidR="006F1BF2" w:rsidRPr="005C09FF">
        <w:rPr>
          <w:rFonts w:ascii="Times New Roman" w:hAnsi="Times New Roman"/>
          <w:bCs/>
          <w:sz w:val="24"/>
          <w:szCs w:val="24"/>
          <w:lang w:val="sq-AL"/>
        </w:rPr>
        <w:t xml:space="preserve"> </w:t>
      </w:r>
      <w:r w:rsidRPr="005C09FF">
        <w:rPr>
          <w:rFonts w:ascii="Times New Roman" w:hAnsi="Times New Roman"/>
          <w:bCs/>
          <w:sz w:val="24"/>
          <w:szCs w:val="24"/>
          <w:lang w:val="sq-AL"/>
        </w:rPr>
        <w:t>kanë një afat të caktuar të mbrojtjes të dhënë me ligj;</w:t>
      </w:r>
    </w:p>
    <w:p w14:paraId="56302023" w14:textId="77777777" w:rsidR="000D7A1A" w:rsidRPr="005C09FF" w:rsidRDefault="000D7A1A" w:rsidP="0068176A">
      <w:pPr>
        <w:spacing w:line="276" w:lineRule="auto"/>
        <w:jc w:val="both"/>
        <w:rPr>
          <w:rFonts w:ascii="Times New Roman" w:hAnsi="Times New Roman"/>
          <w:bCs/>
          <w:sz w:val="24"/>
          <w:szCs w:val="24"/>
        </w:rPr>
      </w:pPr>
      <w:r w:rsidRPr="005C09FF">
        <w:rPr>
          <w:rFonts w:ascii="Times New Roman" w:hAnsi="Times New Roman"/>
          <w:bCs/>
          <w:sz w:val="24"/>
          <w:szCs w:val="24"/>
          <w:lang w:val="sq-AL"/>
        </w:rPr>
        <w:lastRenderedPageBreak/>
        <w:t>- Të drejtat e pronësisë intelektuale dhe sekretet tregtare gjithashtu ndërveprojnë mes tyre (sekretet tregtare mund të jenë zëvendësime ose plotësime të të drejtave të pronësisë intelektuale)</w:t>
      </w:r>
      <w:r w:rsidRPr="005C09FF">
        <w:rPr>
          <w:rFonts w:ascii="Times New Roman" w:hAnsi="Times New Roman"/>
          <w:bCs/>
          <w:sz w:val="24"/>
          <w:szCs w:val="24"/>
        </w:rPr>
        <w:t xml:space="preserve"> </w:t>
      </w:r>
      <w:r w:rsidRPr="005C09FF">
        <w:rPr>
          <w:rFonts w:ascii="Times New Roman" w:hAnsi="Times New Roman"/>
          <w:bCs/>
          <w:sz w:val="24"/>
          <w:szCs w:val="24"/>
          <w:lang w:val="sq-AL"/>
        </w:rPr>
        <w:t>kur një risi është e mbrojtshme nga të drejtat e pronësisë intelektuale, sekretet tregtare munden</w:t>
      </w:r>
      <w:r w:rsidRPr="005C09FF">
        <w:rPr>
          <w:rFonts w:ascii="Times New Roman" w:hAnsi="Times New Roman"/>
          <w:bCs/>
          <w:sz w:val="24"/>
          <w:szCs w:val="24"/>
        </w:rPr>
        <w:t xml:space="preserve"> </w:t>
      </w:r>
      <w:r w:rsidRPr="005C09FF">
        <w:rPr>
          <w:rFonts w:ascii="Times New Roman" w:hAnsi="Times New Roman"/>
          <w:bCs/>
          <w:sz w:val="24"/>
          <w:szCs w:val="24"/>
          <w:lang w:val="sq-AL"/>
        </w:rPr>
        <w:t>të përdoret si zëvendësim për këto të drejta;</w:t>
      </w:r>
    </w:p>
    <w:p w14:paraId="0F4DB676"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më shpesh sekretet tregtare plotësojnë mbrojtjen e ofru</w:t>
      </w:r>
      <w:r w:rsidR="006F1BF2" w:rsidRPr="005C09FF">
        <w:rPr>
          <w:rFonts w:ascii="Times New Roman" w:hAnsi="Times New Roman"/>
          <w:bCs/>
          <w:sz w:val="24"/>
          <w:szCs w:val="24"/>
          <w:lang w:val="sq-AL"/>
        </w:rPr>
        <w:t>ar  në fazën e para-patentimit;</w:t>
      </w:r>
    </w:p>
    <w:p w14:paraId="335D74E1"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së fundi, sekretet tregtare mund të përfshijnë informacione të vlefshme që nuk mund të mbrohen nga të drejtat e pronësisë intelektuale, por ende kërkon që investimi të zhvillohet dhe të jetë e rëndësishme për konkurrencën e saj: p.sh. zgjidhje të reja biznesi ose strategji marketingu.</w:t>
      </w:r>
    </w:p>
    <w:p w14:paraId="2359B56E" w14:textId="77777777" w:rsidR="00A96589" w:rsidRPr="005C09FF" w:rsidRDefault="00A96589" w:rsidP="0068176A">
      <w:pPr>
        <w:spacing w:line="276" w:lineRule="auto"/>
        <w:jc w:val="both"/>
        <w:rPr>
          <w:rFonts w:ascii="Times New Roman" w:hAnsi="Times New Roman"/>
          <w:bCs/>
          <w:sz w:val="24"/>
          <w:szCs w:val="24"/>
          <w:lang w:val="sq-AL"/>
        </w:rPr>
      </w:pPr>
    </w:p>
    <w:p w14:paraId="439200B2" w14:textId="60573B4E" w:rsidR="000D7A1A" w:rsidRPr="005C09FF" w:rsidRDefault="000D7A1A" w:rsidP="0068176A">
      <w:pPr>
        <w:spacing w:line="276" w:lineRule="auto"/>
        <w:jc w:val="both"/>
        <w:rPr>
          <w:rFonts w:ascii="Times New Roman" w:hAnsi="Times New Roman"/>
          <w:bCs/>
          <w:sz w:val="24"/>
          <w:szCs w:val="24"/>
        </w:rPr>
      </w:pPr>
      <w:r w:rsidRPr="005C09FF">
        <w:rPr>
          <w:rFonts w:ascii="Times New Roman" w:hAnsi="Times New Roman"/>
          <w:bCs/>
          <w:sz w:val="24"/>
          <w:szCs w:val="24"/>
          <w:lang w:val="sq-AL"/>
        </w:rPr>
        <w:t xml:space="preserve">Shumica e Shteteve Evropiane mbrojnë sekretet tregtare pjesërisht, përmes ligjeve të tyre penale, </w:t>
      </w:r>
      <w:r w:rsidR="00F80041" w:rsidRPr="005C09FF">
        <w:rPr>
          <w:rFonts w:ascii="Times New Roman" w:hAnsi="Times New Roman"/>
          <w:bCs/>
          <w:sz w:val="24"/>
          <w:szCs w:val="24"/>
          <w:lang w:val="sq-AL"/>
        </w:rPr>
        <w:t>ndërsa</w:t>
      </w:r>
      <w:r w:rsidRPr="005C09FF">
        <w:rPr>
          <w:rFonts w:ascii="Times New Roman" w:hAnsi="Times New Roman"/>
          <w:bCs/>
          <w:sz w:val="24"/>
          <w:szCs w:val="24"/>
          <w:lang w:val="sq-AL"/>
        </w:rPr>
        <w:t xml:space="preserve"> ne </w:t>
      </w:r>
      <w:r w:rsidR="00F80041" w:rsidRPr="005C09FF">
        <w:rPr>
          <w:rFonts w:ascii="Times New Roman" w:hAnsi="Times New Roman"/>
          <w:bCs/>
          <w:sz w:val="24"/>
          <w:szCs w:val="24"/>
          <w:lang w:val="sq-AL"/>
        </w:rPr>
        <w:t>Shqipëri</w:t>
      </w:r>
      <w:r w:rsidRPr="005C09FF">
        <w:rPr>
          <w:rFonts w:ascii="Times New Roman" w:hAnsi="Times New Roman"/>
          <w:bCs/>
          <w:sz w:val="24"/>
          <w:szCs w:val="24"/>
          <w:lang w:val="sq-AL"/>
        </w:rPr>
        <w:t xml:space="preserve"> aktualisht nuk </w:t>
      </w:r>
      <w:r w:rsidR="00F80041" w:rsidRPr="005C09FF">
        <w:rPr>
          <w:rFonts w:ascii="Times New Roman" w:hAnsi="Times New Roman"/>
          <w:bCs/>
          <w:sz w:val="24"/>
          <w:szCs w:val="24"/>
          <w:lang w:val="sq-AL"/>
        </w:rPr>
        <w:t>përfitohet</w:t>
      </w:r>
      <w:r w:rsidRPr="005C09FF">
        <w:rPr>
          <w:rFonts w:ascii="Times New Roman" w:hAnsi="Times New Roman"/>
          <w:bCs/>
          <w:sz w:val="24"/>
          <w:szCs w:val="24"/>
          <w:lang w:val="sq-AL"/>
        </w:rPr>
        <w:t xml:space="preserve"> </w:t>
      </w:r>
      <w:r w:rsidR="00F80041" w:rsidRPr="005C09FF">
        <w:rPr>
          <w:rFonts w:ascii="Times New Roman" w:hAnsi="Times New Roman"/>
          <w:bCs/>
          <w:sz w:val="24"/>
          <w:szCs w:val="24"/>
          <w:lang w:val="sq-AL"/>
        </w:rPr>
        <w:t>asnjë</w:t>
      </w:r>
      <w:r w:rsidRPr="005C09FF">
        <w:rPr>
          <w:rFonts w:ascii="Times New Roman" w:hAnsi="Times New Roman"/>
          <w:bCs/>
          <w:sz w:val="24"/>
          <w:szCs w:val="24"/>
          <w:lang w:val="sq-AL"/>
        </w:rPr>
        <w:t xml:space="preserve"> lloj mbro</w:t>
      </w:r>
      <w:r w:rsidR="006F1BF2" w:rsidRPr="005C09FF">
        <w:rPr>
          <w:rFonts w:ascii="Times New Roman" w:hAnsi="Times New Roman"/>
          <w:bCs/>
          <w:sz w:val="24"/>
          <w:szCs w:val="24"/>
          <w:lang w:val="sq-AL"/>
        </w:rPr>
        <w:t>j</w:t>
      </w:r>
      <w:r w:rsidRPr="005C09FF">
        <w:rPr>
          <w:rFonts w:ascii="Times New Roman" w:hAnsi="Times New Roman"/>
          <w:bCs/>
          <w:sz w:val="24"/>
          <w:szCs w:val="24"/>
          <w:lang w:val="sq-AL"/>
        </w:rPr>
        <w:t xml:space="preserve">tje </w:t>
      </w:r>
      <w:r w:rsidR="00F80041" w:rsidRPr="005C09FF">
        <w:rPr>
          <w:rFonts w:ascii="Times New Roman" w:hAnsi="Times New Roman"/>
          <w:bCs/>
          <w:sz w:val="24"/>
          <w:szCs w:val="24"/>
          <w:lang w:val="sq-AL"/>
        </w:rPr>
        <w:t>për</w:t>
      </w:r>
      <w:r w:rsidRPr="005C09FF">
        <w:rPr>
          <w:rFonts w:ascii="Times New Roman" w:hAnsi="Times New Roman"/>
          <w:bCs/>
          <w:sz w:val="24"/>
          <w:szCs w:val="24"/>
          <w:lang w:val="sq-AL"/>
        </w:rPr>
        <w:t xml:space="preserve"> </w:t>
      </w:r>
      <w:r w:rsidR="006F1BF2" w:rsidRPr="005C09FF">
        <w:rPr>
          <w:rFonts w:ascii="Times New Roman" w:hAnsi="Times New Roman"/>
          <w:bCs/>
          <w:sz w:val="24"/>
          <w:szCs w:val="24"/>
          <w:lang w:val="sq-AL"/>
        </w:rPr>
        <w:t>sekretin</w:t>
      </w:r>
      <w:r w:rsidRPr="005C09FF">
        <w:rPr>
          <w:rFonts w:ascii="Times New Roman" w:hAnsi="Times New Roman"/>
          <w:bCs/>
          <w:sz w:val="24"/>
          <w:szCs w:val="24"/>
          <w:lang w:val="sq-AL"/>
        </w:rPr>
        <w:t xml:space="preserve"> tregtar</w:t>
      </w:r>
      <w:r w:rsidR="006F1BF2" w:rsidRPr="005C09FF">
        <w:rPr>
          <w:rFonts w:ascii="Times New Roman" w:hAnsi="Times New Roman"/>
          <w:bCs/>
          <w:sz w:val="24"/>
          <w:szCs w:val="24"/>
          <w:lang w:val="sq-AL"/>
        </w:rPr>
        <w:t>.</w:t>
      </w:r>
      <w:r w:rsidRPr="005C09FF">
        <w:rPr>
          <w:rFonts w:ascii="Times New Roman" w:hAnsi="Times New Roman"/>
          <w:bCs/>
          <w:sz w:val="24"/>
          <w:szCs w:val="24"/>
          <w:lang w:val="sq-AL"/>
        </w:rPr>
        <w:t xml:space="preserve"> Disa vende evropiane </w:t>
      </w:r>
      <w:r w:rsidR="00F80041" w:rsidRPr="005C09FF">
        <w:rPr>
          <w:rFonts w:ascii="Times New Roman" w:hAnsi="Times New Roman"/>
          <w:bCs/>
          <w:sz w:val="24"/>
          <w:szCs w:val="24"/>
          <w:lang w:val="sq-AL"/>
        </w:rPr>
        <w:t>përpara</w:t>
      </w:r>
      <w:r w:rsidRPr="005C09FF">
        <w:rPr>
          <w:rFonts w:ascii="Times New Roman" w:hAnsi="Times New Roman"/>
          <w:bCs/>
          <w:sz w:val="24"/>
          <w:szCs w:val="24"/>
          <w:lang w:val="sq-AL"/>
        </w:rPr>
        <w:t xml:space="preserve"> rregullimit te sekretit tregtar me ligj specifik kan</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pas</w:t>
      </w:r>
      <w:r w:rsidR="000948F7" w:rsidRPr="005C09FF">
        <w:rPr>
          <w:rFonts w:ascii="Times New Roman" w:hAnsi="Times New Roman"/>
          <w:bCs/>
          <w:sz w:val="24"/>
          <w:szCs w:val="24"/>
          <w:lang w:val="sq-AL"/>
        </w:rPr>
        <w:t>ur</w:t>
      </w:r>
      <w:r w:rsidRPr="005C09FF">
        <w:rPr>
          <w:rFonts w:ascii="Times New Roman" w:hAnsi="Times New Roman"/>
          <w:bCs/>
          <w:sz w:val="24"/>
          <w:szCs w:val="24"/>
          <w:lang w:val="sq-AL"/>
        </w:rPr>
        <w:t xml:space="preserve"> te parashikuara </w:t>
      </w:r>
      <w:r w:rsidR="00F80041" w:rsidRPr="005C09FF">
        <w:rPr>
          <w:rFonts w:ascii="Times New Roman" w:hAnsi="Times New Roman"/>
          <w:bCs/>
          <w:sz w:val="24"/>
          <w:szCs w:val="24"/>
          <w:lang w:val="sq-AL"/>
        </w:rPr>
        <w:t>pjesërisht</w:t>
      </w:r>
      <w:r w:rsidRPr="005C09FF">
        <w:rPr>
          <w:rFonts w:ascii="Times New Roman" w:hAnsi="Times New Roman"/>
          <w:bCs/>
          <w:sz w:val="24"/>
          <w:szCs w:val="24"/>
          <w:lang w:val="sq-AL"/>
        </w:rPr>
        <w:t xml:space="preserve"> me legjislacion civil, penal, </w:t>
      </w:r>
      <w:r w:rsidR="00F80041" w:rsidRPr="005C09FF">
        <w:rPr>
          <w:rFonts w:ascii="Times New Roman" w:hAnsi="Times New Roman"/>
          <w:bCs/>
          <w:sz w:val="24"/>
          <w:szCs w:val="24"/>
          <w:lang w:val="sq-AL"/>
        </w:rPr>
        <w:t>ndërsa</w:t>
      </w:r>
      <w:r w:rsidRPr="005C09FF">
        <w:rPr>
          <w:rFonts w:ascii="Times New Roman" w:hAnsi="Times New Roman"/>
          <w:bCs/>
          <w:sz w:val="24"/>
          <w:szCs w:val="24"/>
          <w:lang w:val="sq-AL"/>
        </w:rPr>
        <w:t xml:space="preserve"> shume vende te</w:t>
      </w:r>
      <w:r w:rsidR="000948F7" w:rsidRPr="005C09FF">
        <w:rPr>
          <w:rFonts w:ascii="Times New Roman" w:hAnsi="Times New Roman"/>
          <w:bCs/>
          <w:sz w:val="24"/>
          <w:szCs w:val="24"/>
          <w:lang w:val="sq-AL"/>
        </w:rPr>
        <w:t xml:space="preserve"> tjera evropiane nuk e kane pasur</w:t>
      </w:r>
      <w:r w:rsidRPr="005C09FF">
        <w:rPr>
          <w:rFonts w:ascii="Times New Roman" w:hAnsi="Times New Roman"/>
          <w:bCs/>
          <w:sz w:val="24"/>
          <w:szCs w:val="24"/>
          <w:lang w:val="sq-AL"/>
        </w:rPr>
        <w:t xml:space="preserve"> te parashikuar fare </w:t>
      </w:r>
      <w:r w:rsidR="00F80041" w:rsidRPr="005C09FF">
        <w:rPr>
          <w:rFonts w:ascii="Times New Roman" w:hAnsi="Times New Roman"/>
          <w:bCs/>
          <w:sz w:val="24"/>
          <w:szCs w:val="24"/>
          <w:lang w:val="sq-AL"/>
        </w:rPr>
        <w:t>mbrojt</w:t>
      </w:r>
      <w:r w:rsidR="00180EED">
        <w:rPr>
          <w:rFonts w:ascii="Times New Roman" w:hAnsi="Times New Roman"/>
          <w:bCs/>
          <w:sz w:val="24"/>
          <w:szCs w:val="24"/>
          <w:lang w:val="sq-AL"/>
        </w:rPr>
        <w:t>je</w:t>
      </w:r>
      <w:r w:rsidR="00F80041" w:rsidRPr="005C09FF">
        <w:rPr>
          <w:rFonts w:ascii="Times New Roman" w:hAnsi="Times New Roman"/>
          <w:bCs/>
          <w:sz w:val="24"/>
          <w:szCs w:val="24"/>
          <w:lang w:val="sq-AL"/>
        </w:rPr>
        <w:t>n</w:t>
      </w:r>
      <w:r w:rsidRPr="005C09FF">
        <w:rPr>
          <w:rFonts w:ascii="Times New Roman" w:hAnsi="Times New Roman"/>
          <w:bCs/>
          <w:sz w:val="24"/>
          <w:szCs w:val="24"/>
          <w:lang w:val="sq-AL"/>
        </w:rPr>
        <w:t xml:space="preserve"> e sekretit tregtar nga </w:t>
      </w:r>
      <w:r w:rsidR="00F80041" w:rsidRPr="005C09FF">
        <w:rPr>
          <w:rFonts w:ascii="Times New Roman" w:hAnsi="Times New Roman"/>
          <w:bCs/>
          <w:sz w:val="24"/>
          <w:szCs w:val="24"/>
          <w:lang w:val="sq-AL"/>
        </w:rPr>
        <w:t>keqpërdorimi</w:t>
      </w:r>
      <w:r w:rsidRPr="005C09FF">
        <w:rPr>
          <w:rFonts w:ascii="Times New Roman" w:hAnsi="Times New Roman"/>
          <w:bCs/>
          <w:sz w:val="24"/>
          <w:szCs w:val="24"/>
          <w:lang w:val="sq-AL"/>
        </w:rPr>
        <w:t xml:space="preserve">, ku edhe </w:t>
      </w:r>
      <w:r w:rsidR="00F80041" w:rsidRPr="005C09FF">
        <w:rPr>
          <w:rFonts w:ascii="Times New Roman" w:hAnsi="Times New Roman"/>
          <w:bCs/>
          <w:sz w:val="24"/>
          <w:szCs w:val="24"/>
          <w:lang w:val="sq-AL"/>
        </w:rPr>
        <w:t>Shqipëria</w:t>
      </w:r>
      <w:r w:rsidRPr="005C09FF">
        <w:rPr>
          <w:rFonts w:ascii="Times New Roman" w:hAnsi="Times New Roman"/>
          <w:bCs/>
          <w:sz w:val="24"/>
          <w:szCs w:val="24"/>
          <w:lang w:val="sq-AL"/>
        </w:rPr>
        <w:t xml:space="preserve"> </w:t>
      </w:r>
      <w:r w:rsidR="00F80041" w:rsidRPr="005C09FF">
        <w:rPr>
          <w:rFonts w:ascii="Times New Roman" w:hAnsi="Times New Roman"/>
          <w:bCs/>
          <w:sz w:val="24"/>
          <w:szCs w:val="24"/>
          <w:lang w:val="sq-AL"/>
        </w:rPr>
        <w:t>bën</w:t>
      </w:r>
      <w:r w:rsidRPr="005C09FF">
        <w:rPr>
          <w:rFonts w:ascii="Times New Roman" w:hAnsi="Times New Roman"/>
          <w:bCs/>
          <w:sz w:val="24"/>
          <w:szCs w:val="24"/>
          <w:lang w:val="sq-AL"/>
        </w:rPr>
        <w:t xml:space="preserve"> pjese tek vendet qe </w:t>
      </w:r>
      <w:r w:rsidR="000948F7" w:rsidRPr="005C09FF">
        <w:rPr>
          <w:rFonts w:ascii="Times New Roman" w:hAnsi="Times New Roman"/>
          <w:bCs/>
          <w:sz w:val="24"/>
          <w:szCs w:val="24"/>
          <w:lang w:val="sq-AL"/>
        </w:rPr>
        <w:t xml:space="preserve">nuk </w:t>
      </w:r>
      <w:r w:rsidRPr="005C09FF">
        <w:rPr>
          <w:rFonts w:ascii="Times New Roman" w:hAnsi="Times New Roman"/>
          <w:bCs/>
          <w:sz w:val="24"/>
          <w:szCs w:val="24"/>
          <w:lang w:val="sq-AL"/>
        </w:rPr>
        <w:t xml:space="preserve">ka </w:t>
      </w:r>
      <w:r w:rsidR="00F80041" w:rsidRPr="005C09FF">
        <w:rPr>
          <w:rFonts w:ascii="Times New Roman" w:hAnsi="Times New Roman"/>
          <w:bCs/>
          <w:sz w:val="24"/>
          <w:szCs w:val="24"/>
          <w:lang w:val="sq-AL"/>
        </w:rPr>
        <w:t>mbrojtje</w:t>
      </w:r>
      <w:r w:rsidRPr="005C09FF">
        <w:rPr>
          <w:rFonts w:ascii="Times New Roman" w:hAnsi="Times New Roman"/>
          <w:bCs/>
          <w:sz w:val="24"/>
          <w:szCs w:val="24"/>
          <w:lang w:val="sq-AL"/>
        </w:rPr>
        <w:t xml:space="preserve"> te sekretit tregtar.</w:t>
      </w:r>
    </w:p>
    <w:p w14:paraId="53318E4B" w14:textId="77777777" w:rsidR="000D7A1A" w:rsidRPr="005C09FF" w:rsidRDefault="000D7A1A" w:rsidP="0068176A">
      <w:pPr>
        <w:spacing w:line="276" w:lineRule="auto"/>
        <w:jc w:val="both"/>
        <w:rPr>
          <w:rFonts w:ascii="Times New Roman" w:hAnsi="Times New Roman"/>
          <w:bCs/>
          <w:sz w:val="24"/>
          <w:szCs w:val="24"/>
          <w:lang w:val="sq-AL"/>
        </w:rPr>
      </w:pPr>
    </w:p>
    <w:p w14:paraId="2F2CC716" w14:textId="77777777"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xml:space="preserve">Mbrojtja e dobët ligjore e sekreteve tregtare kundër keqpërdorimit ka ndikim negativ te inovatorë </w:t>
      </w:r>
      <w:r w:rsidR="000948F7" w:rsidRPr="005C09FF">
        <w:rPr>
          <w:rFonts w:ascii="Times New Roman" w:hAnsi="Times New Roman"/>
          <w:bCs/>
          <w:sz w:val="24"/>
          <w:szCs w:val="24"/>
          <w:lang w:val="sq-AL"/>
        </w:rPr>
        <w:t>t</w:t>
      </w:r>
      <w:r w:rsidR="00D24F1F" w:rsidRPr="005C09FF">
        <w:rPr>
          <w:rFonts w:ascii="Times New Roman" w:hAnsi="Times New Roman"/>
          <w:bCs/>
          <w:sz w:val="24"/>
          <w:szCs w:val="24"/>
          <w:lang w:val="sq-AL"/>
        </w:rPr>
        <w:t>ë</w:t>
      </w:r>
      <w:r w:rsidRPr="005C09FF">
        <w:rPr>
          <w:rFonts w:ascii="Times New Roman" w:hAnsi="Times New Roman"/>
          <w:bCs/>
          <w:sz w:val="24"/>
          <w:szCs w:val="24"/>
          <w:lang w:val="sq-AL"/>
        </w:rPr>
        <w:t xml:space="preserve"> mundshëm që do të duan të mbrojnë inovacionin e tyre - pjesërisht ose ekskluzivisht, duke e trajtuar atë si një sekret tregtar. </w:t>
      </w:r>
    </w:p>
    <w:p w14:paraId="63DE69C9" w14:textId="77777777" w:rsidR="000D7A1A" w:rsidRPr="005C09FF" w:rsidRDefault="000D7A1A" w:rsidP="0068176A">
      <w:pPr>
        <w:spacing w:line="276" w:lineRule="auto"/>
        <w:jc w:val="both"/>
        <w:rPr>
          <w:rFonts w:ascii="Times New Roman" w:hAnsi="Times New Roman"/>
          <w:bCs/>
          <w:sz w:val="24"/>
          <w:szCs w:val="24"/>
          <w:lang w:val="sq-AL"/>
        </w:rPr>
      </w:pPr>
    </w:p>
    <w:p w14:paraId="668D3935" w14:textId="78410160" w:rsidR="000D7A1A" w:rsidRPr="005C09FF" w:rsidRDefault="000D7A1A" w:rsidP="0068176A">
      <w:pPr>
        <w:spacing w:line="276" w:lineRule="auto"/>
        <w:jc w:val="both"/>
        <w:rPr>
          <w:rFonts w:ascii="Times New Roman" w:hAnsi="Times New Roman"/>
          <w:bCs/>
          <w:sz w:val="24"/>
          <w:szCs w:val="24"/>
          <w:lang w:val="sq-AL"/>
        </w:rPr>
      </w:pPr>
      <w:r w:rsidRPr="005C09FF">
        <w:rPr>
          <w:rFonts w:ascii="Times New Roman" w:hAnsi="Times New Roman"/>
          <w:bCs/>
          <w:sz w:val="24"/>
          <w:szCs w:val="24"/>
          <w:lang w:val="sq-AL"/>
        </w:rPr>
        <w:t xml:space="preserve">Produkte dhe shërbime më pak (inovative) dhe çmime potencialisht më të larta. Edhe pse keqpërdoruesit mund të shesin mallrat e tyre që rezultojnë më lirë sesa ato te pronarit te </w:t>
      </w:r>
      <w:r w:rsidR="00F80041" w:rsidRPr="005C09FF">
        <w:rPr>
          <w:rFonts w:ascii="Times New Roman" w:hAnsi="Times New Roman"/>
          <w:bCs/>
          <w:sz w:val="24"/>
          <w:szCs w:val="24"/>
          <w:lang w:val="sq-AL"/>
        </w:rPr>
        <w:t>vërtetë</w:t>
      </w:r>
      <w:r w:rsidRPr="005C09FF">
        <w:rPr>
          <w:rFonts w:ascii="Times New Roman" w:hAnsi="Times New Roman"/>
          <w:bCs/>
          <w:sz w:val="24"/>
          <w:szCs w:val="24"/>
          <w:lang w:val="sq-AL"/>
        </w:rPr>
        <w:t xml:space="preserve"> te sekretit tregtar në afat të shkurtër, ata mund të shfrytëzojnë fuqinë e tyre të tregut në të njëjtën mënyrë si pronari, pasi ai është detyruar të largohet nga tregu. Për më tepër, nuk mund të pritet që keqpërdoruesit të zëvendësojnë </w:t>
      </w:r>
      <w:r w:rsidR="006F1BF2" w:rsidRPr="005C09FF">
        <w:rPr>
          <w:rFonts w:ascii="Times New Roman" w:hAnsi="Times New Roman"/>
          <w:bCs/>
          <w:sz w:val="24"/>
          <w:szCs w:val="24"/>
          <w:lang w:val="sq-AL"/>
        </w:rPr>
        <w:t>i</w:t>
      </w:r>
      <w:r w:rsidRPr="005C09FF">
        <w:rPr>
          <w:rFonts w:ascii="Times New Roman" w:hAnsi="Times New Roman"/>
          <w:bCs/>
          <w:sz w:val="24"/>
          <w:szCs w:val="24"/>
          <w:lang w:val="sq-AL"/>
        </w:rPr>
        <w:t xml:space="preserve">novatorët si dhe në zhvillimin e produkteve të reja në të ardhmen. Kjo do te sjelle  me pak inovacion </w:t>
      </w:r>
      <w:r w:rsidR="00F80041" w:rsidRPr="005C09FF">
        <w:rPr>
          <w:rFonts w:ascii="Times New Roman" w:hAnsi="Times New Roman"/>
          <w:bCs/>
          <w:sz w:val="24"/>
          <w:szCs w:val="24"/>
          <w:lang w:val="sq-AL"/>
        </w:rPr>
        <w:t>për</w:t>
      </w:r>
      <w:r w:rsidRPr="005C09FF">
        <w:rPr>
          <w:rFonts w:ascii="Times New Roman" w:hAnsi="Times New Roman"/>
          <w:bCs/>
          <w:sz w:val="24"/>
          <w:szCs w:val="24"/>
          <w:lang w:val="sq-AL"/>
        </w:rPr>
        <w:t xml:space="preserve"> shkak te </w:t>
      </w:r>
      <w:r w:rsidR="00F80041" w:rsidRPr="005C09FF">
        <w:rPr>
          <w:rFonts w:ascii="Times New Roman" w:hAnsi="Times New Roman"/>
          <w:bCs/>
          <w:sz w:val="24"/>
          <w:szCs w:val="24"/>
          <w:lang w:val="sq-AL"/>
        </w:rPr>
        <w:t>keqpërdorimit</w:t>
      </w:r>
      <w:r w:rsidRPr="005C09FF">
        <w:rPr>
          <w:rFonts w:ascii="Times New Roman" w:hAnsi="Times New Roman"/>
          <w:bCs/>
          <w:sz w:val="24"/>
          <w:szCs w:val="24"/>
          <w:lang w:val="sq-AL"/>
        </w:rPr>
        <w:t xml:space="preserve"> te sekretit tregtar, duke çuar në pak zgjedhje për konsumatorët dhe çmime potencialisht më të larta të mallrave dhe shërbimeve.</w:t>
      </w:r>
    </w:p>
    <w:p w14:paraId="52D88364" w14:textId="77777777" w:rsidR="000948F7" w:rsidRPr="005C09FF" w:rsidRDefault="000948F7" w:rsidP="0068176A">
      <w:pPr>
        <w:spacing w:line="276" w:lineRule="auto"/>
        <w:jc w:val="both"/>
        <w:rPr>
          <w:rFonts w:ascii="Times New Roman" w:hAnsi="Times New Roman"/>
          <w:bCs/>
          <w:sz w:val="24"/>
          <w:szCs w:val="24"/>
          <w:lang w:val="sq-AL"/>
        </w:rPr>
      </w:pPr>
    </w:p>
    <w:p w14:paraId="573564B3" w14:textId="77777777" w:rsidR="00946A51" w:rsidRPr="005C09FF" w:rsidRDefault="00946A51" w:rsidP="0068176A">
      <w:pPr>
        <w:spacing w:line="276" w:lineRule="auto"/>
        <w:jc w:val="both"/>
        <w:rPr>
          <w:rFonts w:ascii="Times New Roman" w:hAnsi="Times New Roman"/>
          <w:bCs/>
          <w:sz w:val="24"/>
          <w:szCs w:val="24"/>
        </w:rPr>
      </w:pPr>
      <w:r w:rsidRPr="005C09FF">
        <w:rPr>
          <w:rFonts w:ascii="Times New Roman" w:hAnsi="Times New Roman"/>
          <w:bCs/>
          <w:sz w:val="24"/>
          <w:szCs w:val="24"/>
          <w:lang w:val="sq-AL"/>
        </w:rPr>
        <w:t xml:space="preserve">Grupet e prekura nga ky problem janë bizneset. </w:t>
      </w:r>
      <w:r w:rsidRPr="005C09FF">
        <w:rPr>
          <w:rFonts w:ascii="Times New Roman" w:hAnsi="Times New Roman"/>
          <w:bCs/>
          <w:sz w:val="24"/>
          <w:szCs w:val="24"/>
        </w:rPr>
        <w:t>Rreziku më i lartë është për Ndermarrjet e Vogla dhe te Mesme dhe sipërmarrjet e reja: (a) NVM-të vuajnë në mënyrë joproporcionale më shumë niv</w:t>
      </w:r>
      <w:r w:rsidR="000948F7" w:rsidRPr="005C09FF">
        <w:rPr>
          <w:rFonts w:ascii="Times New Roman" w:hAnsi="Times New Roman"/>
          <w:bCs/>
          <w:sz w:val="24"/>
          <w:szCs w:val="24"/>
        </w:rPr>
        <w:t>elet e mbrojtjes ligjore sesa</w:t>
      </w:r>
      <w:r w:rsidRPr="005C09FF">
        <w:rPr>
          <w:rFonts w:ascii="Times New Roman" w:hAnsi="Times New Roman"/>
          <w:bCs/>
          <w:sz w:val="24"/>
          <w:szCs w:val="24"/>
        </w:rPr>
        <w:t xml:space="preserve"> kompanite e mëdha. Edhe kur risia e tyre është e patentueshme, për arsye të kostos ata shpesh preferojnë të mos aplikojnë për një patentë. Pra, në shumë raste, mbrojtja e fshehtë e tregtisë do të jetë opsioni i tyre i vetëm. Në mënyrë të ngjashme, rreziku është veçanërisht i rëndësishëm në ekonominë e shërbimeve, ku sekretet tregtare shpesh janë të vetmet rruge për inovacionin e përshtatshëm, meqë fushëveprimi i të drejtave të pronësisë intelektuale në BE nuk mbulon, në shumicën dërrmuese të rasteve, inovacionin në fushën e shërbimeve.</w:t>
      </w:r>
    </w:p>
    <w:p w14:paraId="36650AE8" w14:textId="77777777" w:rsidR="00753393" w:rsidRPr="005C09FF" w:rsidRDefault="00753393" w:rsidP="0068176A">
      <w:pPr>
        <w:spacing w:line="276" w:lineRule="auto"/>
        <w:jc w:val="both"/>
        <w:rPr>
          <w:rFonts w:ascii="Times New Roman" w:hAnsi="Times New Roman"/>
          <w:bCs/>
          <w:sz w:val="24"/>
          <w:szCs w:val="24"/>
        </w:rPr>
      </w:pPr>
    </w:p>
    <w:p w14:paraId="5D6044FD" w14:textId="77777777" w:rsidR="00946A51" w:rsidRDefault="005C09FF" w:rsidP="005C09FF">
      <w:pPr>
        <w:spacing w:line="276" w:lineRule="auto"/>
        <w:jc w:val="both"/>
        <w:rPr>
          <w:rFonts w:ascii="Times New Roman" w:hAnsi="Times New Roman"/>
          <w:bCs/>
          <w:sz w:val="24"/>
          <w:szCs w:val="24"/>
          <w:lang w:val="sq-AL"/>
        </w:rPr>
      </w:pPr>
      <w:r>
        <w:rPr>
          <w:rFonts w:ascii="Times New Roman" w:hAnsi="Times New Roman"/>
          <w:bCs/>
          <w:sz w:val="24"/>
          <w:szCs w:val="24"/>
          <w:lang w:val="sq-AL"/>
        </w:rPr>
        <w:t>Gjithashtu, d</w:t>
      </w:r>
      <w:r w:rsidR="00681E80" w:rsidRPr="005C09FF">
        <w:rPr>
          <w:rFonts w:ascii="Times New Roman" w:hAnsi="Times New Roman"/>
          <w:bCs/>
          <w:sz w:val="24"/>
          <w:szCs w:val="24"/>
          <w:lang w:val="sq-AL"/>
        </w:rPr>
        <w:t>uke qenë se Sistemi i Administrimit të objekteve të PI është databazë e regjistruar, por  nuk është i mbrotjur me anë të një akti ligjor, nga AKSHI</w:t>
      </w:r>
      <w:r w:rsidR="007A04F7" w:rsidRPr="005C09FF">
        <w:rPr>
          <w:rFonts w:ascii="Times New Roman" w:hAnsi="Times New Roman"/>
          <w:bCs/>
          <w:sz w:val="24"/>
          <w:szCs w:val="24"/>
          <w:lang w:val="sq-AL"/>
        </w:rPr>
        <w:t xml:space="preserve"> </w:t>
      </w:r>
      <w:r>
        <w:rPr>
          <w:rFonts w:ascii="Times New Roman" w:hAnsi="Times New Roman"/>
          <w:bCs/>
          <w:sz w:val="24"/>
          <w:szCs w:val="24"/>
          <w:lang w:val="sq-AL"/>
        </w:rPr>
        <w:t>ë</w:t>
      </w:r>
      <w:r w:rsidR="007A04F7" w:rsidRPr="005C09FF">
        <w:rPr>
          <w:rFonts w:ascii="Times New Roman" w:hAnsi="Times New Roman"/>
          <w:bCs/>
          <w:sz w:val="24"/>
          <w:szCs w:val="24"/>
          <w:lang w:val="sq-AL"/>
        </w:rPr>
        <w:t>sht</w:t>
      </w:r>
      <w:r>
        <w:rPr>
          <w:rFonts w:ascii="Times New Roman" w:hAnsi="Times New Roman"/>
          <w:bCs/>
          <w:sz w:val="24"/>
          <w:szCs w:val="24"/>
          <w:lang w:val="sq-AL"/>
        </w:rPr>
        <w:t>ë</w:t>
      </w:r>
      <w:r w:rsidR="007A04F7" w:rsidRPr="005C09FF">
        <w:rPr>
          <w:rFonts w:ascii="Times New Roman" w:hAnsi="Times New Roman"/>
          <w:bCs/>
          <w:sz w:val="24"/>
          <w:szCs w:val="24"/>
          <w:lang w:val="sq-AL"/>
        </w:rPr>
        <w:t xml:space="preserve"> lënë rekomandim</w:t>
      </w:r>
      <w:r w:rsidR="00681E80" w:rsidRPr="005C09FF">
        <w:rPr>
          <w:rFonts w:ascii="Times New Roman" w:hAnsi="Times New Roman"/>
          <w:bCs/>
          <w:sz w:val="24"/>
          <w:szCs w:val="24"/>
          <w:lang w:val="sq-AL"/>
        </w:rPr>
        <w:t xml:space="preserve"> në bazë të ligjit nr.10325, datë 23.09.2010 “Per bazat e të dhënave shtetërore”</w:t>
      </w:r>
      <w:r w:rsidR="007A04F7" w:rsidRPr="005C09FF">
        <w:rPr>
          <w:rFonts w:ascii="Times New Roman" w:hAnsi="Times New Roman"/>
          <w:bCs/>
          <w:sz w:val="24"/>
          <w:szCs w:val="24"/>
          <w:lang w:val="sq-AL"/>
        </w:rPr>
        <w:t xml:space="preserve"> </w:t>
      </w:r>
      <w:r w:rsidR="00227820" w:rsidRPr="005C09FF">
        <w:rPr>
          <w:rFonts w:ascii="Times New Roman" w:hAnsi="Times New Roman"/>
          <w:bCs/>
          <w:sz w:val="24"/>
          <w:szCs w:val="24"/>
          <w:lang w:val="sq-AL"/>
        </w:rPr>
        <w:t>të</w:t>
      </w:r>
      <w:r w:rsidR="007A04F7" w:rsidRPr="005C09FF">
        <w:rPr>
          <w:rFonts w:ascii="Times New Roman" w:hAnsi="Times New Roman"/>
          <w:bCs/>
          <w:sz w:val="24"/>
          <w:szCs w:val="24"/>
          <w:lang w:val="sq-AL"/>
        </w:rPr>
        <w:t xml:space="preserve"> mirat</w:t>
      </w:r>
      <w:r>
        <w:rPr>
          <w:rFonts w:ascii="Times New Roman" w:hAnsi="Times New Roman"/>
          <w:bCs/>
          <w:sz w:val="24"/>
          <w:szCs w:val="24"/>
          <w:lang w:val="sq-AL"/>
        </w:rPr>
        <w:t>ohet</w:t>
      </w:r>
      <w:r w:rsidR="00227820" w:rsidRPr="005C09FF">
        <w:rPr>
          <w:rFonts w:ascii="Times New Roman" w:hAnsi="Times New Roman"/>
          <w:bCs/>
          <w:sz w:val="24"/>
          <w:szCs w:val="24"/>
          <w:lang w:val="sq-AL"/>
        </w:rPr>
        <w:t xml:space="preserve"> </w:t>
      </w:r>
      <w:r>
        <w:rPr>
          <w:rFonts w:ascii="Times New Roman" w:hAnsi="Times New Roman"/>
          <w:bCs/>
          <w:sz w:val="24"/>
          <w:szCs w:val="24"/>
          <w:lang w:val="sq-AL"/>
        </w:rPr>
        <w:t>kjo</w:t>
      </w:r>
      <w:r w:rsidR="00227820" w:rsidRPr="005C09FF">
        <w:rPr>
          <w:rFonts w:ascii="Times New Roman" w:hAnsi="Times New Roman"/>
          <w:bCs/>
          <w:sz w:val="24"/>
          <w:szCs w:val="24"/>
          <w:lang w:val="sq-AL"/>
        </w:rPr>
        <w:t xml:space="preserve"> databaz</w:t>
      </w:r>
      <w:r>
        <w:rPr>
          <w:rFonts w:ascii="Times New Roman" w:hAnsi="Times New Roman"/>
          <w:bCs/>
          <w:sz w:val="24"/>
          <w:szCs w:val="24"/>
          <w:lang w:val="sq-AL"/>
        </w:rPr>
        <w:t>ë</w:t>
      </w:r>
      <w:r w:rsidR="00227820" w:rsidRPr="005C09FF">
        <w:rPr>
          <w:rFonts w:ascii="Times New Roman" w:hAnsi="Times New Roman"/>
          <w:bCs/>
          <w:sz w:val="24"/>
          <w:szCs w:val="24"/>
          <w:lang w:val="sq-AL"/>
        </w:rPr>
        <w:t xml:space="preserve"> (SAOPI)</w:t>
      </w:r>
      <w:r w:rsidR="007A04F7" w:rsidRPr="005C09FF">
        <w:rPr>
          <w:rFonts w:ascii="Times New Roman" w:hAnsi="Times New Roman"/>
          <w:bCs/>
          <w:sz w:val="24"/>
          <w:szCs w:val="24"/>
          <w:lang w:val="sq-AL"/>
        </w:rPr>
        <w:t xml:space="preserve"> me anë të një akti ligjor.</w:t>
      </w:r>
    </w:p>
    <w:p w14:paraId="02579196" w14:textId="4C5A62A5" w:rsidR="004F0494" w:rsidRDefault="004F0494" w:rsidP="004F0494">
      <w:pPr>
        <w:spacing w:line="276" w:lineRule="auto"/>
        <w:jc w:val="both"/>
      </w:pPr>
      <w:r>
        <w:t>Aktualisht ISHMT e ka patur shumë të vështirë funskionimin e tij në fushën e Pronësisë Intelektuale, për arsye të mungesës së një rregullimi ligjor, I cili të parashikonte, kompetencat e ISHMT, veprimet mbi bazën e kërkesë/ank</w:t>
      </w:r>
      <w:r w:rsidR="00FE0C28">
        <w:t>esës nga mbajtësit e së drejtës si dhe veprimet që kryen ISHMT ex-officio.</w:t>
      </w:r>
    </w:p>
    <w:p w14:paraId="588BB2CF" w14:textId="77777777" w:rsidR="004F0494" w:rsidRDefault="004F0494" w:rsidP="004F0494">
      <w:pPr>
        <w:spacing w:line="276" w:lineRule="auto"/>
        <w:jc w:val="both"/>
        <w:rPr>
          <w:rFonts w:ascii="Times New Roman" w:eastAsia="Calibri" w:hAnsi="Times New Roman"/>
          <w:sz w:val="24"/>
          <w:szCs w:val="24"/>
          <w:lang w:val="sq-AL"/>
        </w:rPr>
      </w:pPr>
      <w:r>
        <w:t>Gjithashtu deri tani ka qenë I vështirë dhe komunikimi institucional për arsye të mungesës së kompetencës, e për këtë arsye ndërhyrja  I një rregullimi ligjor do të rregullojë dhe ndërveprimin institucional midis institucioneve shtetërore të përfshira në fushën e pronësisë industriale. Kapitulli i kushtuar për veprimtarinë e ISHMT synon të mbushë boshllëkun ligjor për mbrojtjen e të drejtave të pronësisë industriale në treg të kushtëzuar dhe nga mungesa shumëvjecare e krijimit të këtij institucioni, pavarësisht përmendjes së tij në ligj që prej hyrjes në fuqi në vitin 2008.</w:t>
      </w:r>
    </w:p>
    <w:p w14:paraId="51438E87" w14:textId="77777777" w:rsidR="005C09FF" w:rsidRPr="00F80041" w:rsidRDefault="005C09FF" w:rsidP="00F80041">
      <w:pPr>
        <w:spacing w:line="276" w:lineRule="auto"/>
        <w:jc w:val="both"/>
        <w:rPr>
          <w:rFonts w:ascii="Times New Roman" w:hAnsi="Times New Roman"/>
          <w:sz w:val="24"/>
          <w:lang w:val="sq-AL"/>
        </w:rPr>
      </w:pPr>
    </w:p>
    <w:p w14:paraId="27BFAB1C" w14:textId="77777777" w:rsidR="00343683" w:rsidRPr="00F80041" w:rsidRDefault="008D1611" w:rsidP="008D1611">
      <w:pPr>
        <w:pStyle w:val="Heading1"/>
        <w:ind w:firstLine="66"/>
        <w:rPr>
          <w:rFonts w:ascii="Times New Roman" w:hAnsi="Times New Roman"/>
          <w:sz w:val="22"/>
          <w:lang w:val="sq-AL"/>
        </w:rPr>
      </w:pPr>
      <w:bookmarkStart w:id="4" w:name="_Toc506919734"/>
      <w:r w:rsidRPr="00F80041">
        <w:rPr>
          <w:rFonts w:ascii="Times New Roman" w:hAnsi="Times New Roman"/>
          <w:sz w:val="22"/>
          <w:lang w:val="sq-AL"/>
        </w:rPr>
        <w:t xml:space="preserve">Arsyeja e ndërhyrjes </w:t>
      </w:r>
      <w:bookmarkEnd w:id="4"/>
    </w:p>
    <w:p w14:paraId="7F141162" w14:textId="77777777" w:rsidR="00D55BD1" w:rsidRPr="00F80041" w:rsidRDefault="00D55BD1" w:rsidP="00D55BD1">
      <w:pPr>
        <w:rPr>
          <w:rFonts w:ascii="Times New Roman" w:hAnsi="Times New Roman"/>
          <w:lang w:val="sq-AL"/>
        </w:rPr>
      </w:pPr>
    </w:p>
    <w:p w14:paraId="3FEBCFFE" w14:textId="77777777" w:rsidR="008D1611" w:rsidRPr="005C09FF" w:rsidRDefault="008D1611" w:rsidP="008D1611">
      <w:pPr>
        <w:pStyle w:val="ListParagraph"/>
        <w:numPr>
          <w:ilvl w:val="0"/>
          <w:numId w:val="9"/>
        </w:numPr>
        <w:spacing w:after="0"/>
        <w:jc w:val="both"/>
        <w:rPr>
          <w:rFonts w:ascii="Times New Roman" w:eastAsiaTheme="majorEastAsia" w:hAnsi="Times New Roman"/>
          <w:i/>
          <w:sz w:val="20"/>
          <w:lang w:val="sq-AL"/>
        </w:rPr>
      </w:pPr>
      <w:r w:rsidRPr="005C09FF">
        <w:rPr>
          <w:rFonts w:ascii="Times New Roman" w:eastAsiaTheme="majorEastAsia" w:hAnsi="Times New Roman"/>
          <w:i/>
          <w:sz w:val="20"/>
          <w:lang w:val="sq-AL"/>
        </w:rPr>
        <w:t>Shpjegoni pse qeveria planifikon të ndërhyjë dhe pse është e nevojshme</w:t>
      </w:r>
      <w:r w:rsidR="00573E8A" w:rsidRPr="005C09FF">
        <w:rPr>
          <w:rFonts w:ascii="Times New Roman" w:eastAsiaTheme="majorEastAsia" w:hAnsi="Times New Roman"/>
          <w:i/>
          <w:sz w:val="20"/>
          <w:lang w:val="sq-AL"/>
        </w:rPr>
        <w:t>.</w:t>
      </w:r>
    </w:p>
    <w:p w14:paraId="5497129F" w14:textId="77777777" w:rsidR="008D1611" w:rsidRPr="005C09FF" w:rsidRDefault="008D1611" w:rsidP="008D1611">
      <w:pPr>
        <w:pStyle w:val="ListParagraph"/>
        <w:numPr>
          <w:ilvl w:val="0"/>
          <w:numId w:val="9"/>
        </w:numPr>
        <w:spacing w:after="0"/>
        <w:jc w:val="both"/>
        <w:rPr>
          <w:rFonts w:ascii="Times New Roman" w:eastAsiaTheme="majorEastAsia" w:hAnsi="Times New Roman"/>
          <w:i/>
          <w:sz w:val="20"/>
          <w:lang w:val="sq-AL"/>
        </w:rPr>
      </w:pPr>
      <w:r w:rsidRPr="005C09FF">
        <w:rPr>
          <w:rFonts w:ascii="Times New Roman" w:eastAsiaTheme="majorEastAsia" w:hAnsi="Times New Roman"/>
          <w:i/>
          <w:sz w:val="20"/>
          <w:lang w:val="sq-AL"/>
        </w:rPr>
        <w:t xml:space="preserve">Shpjegoni se çfarë shpreson të </w:t>
      </w:r>
      <w:r w:rsidR="00573E8A" w:rsidRPr="005C09FF">
        <w:rPr>
          <w:rFonts w:ascii="Times New Roman" w:eastAsiaTheme="majorEastAsia" w:hAnsi="Times New Roman"/>
          <w:i/>
          <w:sz w:val="20"/>
          <w:lang w:val="sq-AL"/>
        </w:rPr>
        <w:t>trajtojë</w:t>
      </w:r>
      <w:r w:rsidRPr="005C09FF">
        <w:rPr>
          <w:rFonts w:ascii="Times New Roman" w:eastAsiaTheme="majorEastAsia" w:hAnsi="Times New Roman"/>
          <w:i/>
          <w:sz w:val="20"/>
          <w:lang w:val="sq-AL"/>
        </w:rPr>
        <w:t xml:space="preserve"> </w:t>
      </w:r>
      <w:r w:rsidR="00573E8A" w:rsidRPr="005C09FF">
        <w:rPr>
          <w:rFonts w:ascii="Times New Roman" w:eastAsiaTheme="majorEastAsia" w:hAnsi="Times New Roman"/>
          <w:i/>
          <w:sz w:val="20"/>
          <w:lang w:val="sq-AL"/>
        </w:rPr>
        <w:t xml:space="preserve">qeveria </w:t>
      </w:r>
      <w:r w:rsidRPr="005C09FF">
        <w:rPr>
          <w:rFonts w:ascii="Times New Roman" w:eastAsiaTheme="majorEastAsia" w:hAnsi="Times New Roman"/>
          <w:i/>
          <w:sz w:val="20"/>
          <w:lang w:val="sq-AL"/>
        </w:rPr>
        <w:t>nëpërmjet kësaj ndërhyrjeje</w:t>
      </w:r>
      <w:r w:rsidR="00573E8A" w:rsidRPr="005C09FF">
        <w:rPr>
          <w:rFonts w:ascii="Times New Roman" w:eastAsiaTheme="majorEastAsia" w:hAnsi="Times New Roman"/>
          <w:i/>
          <w:sz w:val="20"/>
          <w:lang w:val="sq-AL"/>
        </w:rPr>
        <w:t>.</w:t>
      </w:r>
    </w:p>
    <w:p w14:paraId="42B24550" w14:textId="77777777" w:rsidR="008D1611" w:rsidRPr="005C09FF" w:rsidRDefault="008D1611" w:rsidP="008D1611">
      <w:pPr>
        <w:pStyle w:val="ListParagraph"/>
        <w:numPr>
          <w:ilvl w:val="0"/>
          <w:numId w:val="9"/>
        </w:numPr>
        <w:spacing w:after="0"/>
        <w:jc w:val="both"/>
        <w:rPr>
          <w:rFonts w:ascii="Times New Roman" w:eastAsiaTheme="majorEastAsia" w:hAnsi="Times New Roman"/>
          <w:i/>
          <w:sz w:val="20"/>
          <w:lang w:val="sq-AL"/>
        </w:rPr>
      </w:pPr>
      <w:r w:rsidRPr="005C09FF">
        <w:rPr>
          <w:rFonts w:ascii="Times New Roman" w:eastAsiaTheme="majorEastAsia" w:hAnsi="Times New Roman"/>
          <w:i/>
          <w:sz w:val="20"/>
          <w:lang w:val="sq-AL"/>
        </w:rPr>
        <w:t xml:space="preserve">Identifikoni shkallën e ndërhyrjes së qeverisë që nevojitet për të </w:t>
      </w:r>
      <w:r w:rsidR="00573E8A" w:rsidRPr="005C09FF">
        <w:rPr>
          <w:rFonts w:ascii="Times New Roman" w:eastAsiaTheme="majorEastAsia" w:hAnsi="Times New Roman"/>
          <w:i/>
          <w:sz w:val="20"/>
          <w:lang w:val="sq-AL"/>
        </w:rPr>
        <w:t>trajtuar</w:t>
      </w:r>
      <w:r w:rsidRPr="005C09FF">
        <w:rPr>
          <w:rFonts w:ascii="Times New Roman" w:eastAsiaTheme="majorEastAsia" w:hAnsi="Times New Roman"/>
          <w:i/>
          <w:sz w:val="20"/>
          <w:lang w:val="sq-AL"/>
        </w:rPr>
        <w:t xml:space="preserve"> problemin</w:t>
      </w:r>
      <w:r w:rsidR="00573E8A" w:rsidRPr="005C09FF">
        <w:rPr>
          <w:rFonts w:ascii="Times New Roman" w:eastAsiaTheme="majorEastAsia" w:hAnsi="Times New Roman"/>
          <w:i/>
          <w:sz w:val="20"/>
          <w:lang w:val="sq-AL"/>
        </w:rPr>
        <w:t>.</w:t>
      </w:r>
    </w:p>
    <w:p w14:paraId="4C19E8F3" w14:textId="77777777" w:rsidR="008D1611" w:rsidRPr="005C09FF" w:rsidRDefault="008D1611" w:rsidP="008D1611">
      <w:pPr>
        <w:pStyle w:val="ListParagraph"/>
        <w:numPr>
          <w:ilvl w:val="0"/>
          <w:numId w:val="9"/>
        </w:numPr>
        <w:spacing w:after="0"/>
        <w:jc w:val="both"/>
        <w:rPr>
          <w:rFonts w:ascii="Times New Roman" w:eastAsiaTheme="majorEastAsia" w:hAnsi="Times New Roman"/>
          <w:i/>
          <w:sz w:val="20"/>
          <w:lang w:val="sq-AL"/>
        </w:rPr>
      </w:pPr>
      <w:r w:rsidRPr="005C09FF">
        <w:rPr>
          <w:rFonts w:ascii="Times New Roman" w:eastAsiaTheme="majorEastAsia" w:hAnsi="Times New Roman"/>
          <w:i/>
          <w:sz w:val="20"/>
          <w:lang w:val="sq-AL"/>
        </w:rPr>
        <w:t xml:space="preserve">Shpjegoni se si </w:t>
      </w:r>
      <w:r w:rsidR="00475898" w:rsidRPr="005C09FF">
        <w:rPr>
          <w:rFonts w:ascii="Times New Roman" w:eastAsiaTheme="majorEastAsia" w:hAnsi="Times New Roman"/>
          <w:i/>
          <w:sz w:val="20"/>
          <w:lang w:val="sq-AL"/>
        </w:rPr>
        <w:t xml:space="preserve">i mbështet </w:t>
      </w:r>
      <w:r w:rsidRPr="005C09FF">
        <w:rPr>
          <w:rFonts w:ascii="Times New Roman" w:eastAsiaTheme="majorEastAsia" w:hAnsi="Times New Roman"/>
          <w:i/>
          <w:sz w:val="20"/>
          <w:lang w:val="sq-AL"/>
        </w:rPr>
        <w:t>kjo ndërhyrje objektivat e nivelit të lartë të qeverisë</w:t>
      </w:r>
      <w:r w:rsidR="00573E8A" w:rsidRPr="005C09FF">
        <w:rPr>
          <w:rFonts w:ascii="Times New Roman" w:eastAsiaTheme="majorEastAsia" w:hAnsi="Times New Roman"/>
          <w:i/>
          <w:sz w:val="20"/>
          <w:lang w:val="sq-AL"/>
        </w:rPr>
        <w:t>.</w:t>
      </w:r>
    </w:p>
    <w:p w14:paraId="190A98C8" w14:textId="77777777" w:rsidR="0013699E" w:rsidRPr="005C09FF" w:rsidRDefault="00475898" w:rsidP="008D1611">
      <w:pPr>
        <w:pStyle w:val="ListParagraph"/>
        <w:numPr>
          <w:ilvl w:val="0"/>
          <w:numId w:val="9"/>
        </w:numPr>
        <w:spacing w:after="0"/>
        <w:jc w:val="both"/>
        <w:rPr>
          <w:rFonts w:ascii="Times New Roman" w:eastAsiaTheme="majorEastAsia" w:hAnsi="Times New Roman"/>
          <w:i/>
          <w:sz w:val="20"/>
          <w:lang w:val="sq-AL"/>
        </w:rPr>
      </w:pPr>
      <w:r w:rsidRPr="005C09FF">
        <w:rPr>
          <w:rFonts w:ascii="Times New Roman" w:eastAsiaTheme="majorEastAsia" w:hAnsi="Times New Roman"/>
          <w:i/>
          <w:sz w:val="20"/>
          <w:lang w:val="sq-AL"/>
        </w:rPr>
        <w:t xml:space="preserve">Rendisni </w:t>
      </w:r>
      <w:r w:rsidR="008D1611" w:rsidRPr="005C09FF">
        <w:rPr>
          <w:rFonts w:ascii="Times New Roman" w:eastAsiaTheme="majorEastAsia" w:hAnsi="Times New Roman"/>
          <w:i/>
          <w:sz w:val="20"/>
          <w:lang w:val="sq-AL"/>
        </w:rPr>
        <w:t>punë</w:t>
      </w:r>
      <w:r w:rsidRPr="005C09FF">
        <w:rPr>
          <w:rFonts w:ascii="Times New Roman" w:eastAsiaTheme="majorEastAsia" w:hAnsi="Times New Roman"/>
          <w:i/>
          <w:sz w:val="20"/>
          <w:lang w:val="sq-AL"/>
        </w:rPr>
        <w:t>n</w:t>
      </w:r>
      <w:r w:rsidR="00573E8A" w:rsidRPr="005C09FF">
        <w:rPr>
          <w:rFonts w:ascii="Times New Roman" w:eastAsiaTheme="majorEastAsia" w:hAnsi="Times New Roman"/>
          <w:i/>
          <w:sz w:val="20"/>
          <w:lang w:val="sq-AL"/>
        </w:rPr>
        <w:t xml:space="preserve"> ekzistuese </w:t>
      </w:r>
      <w:r w:rsidRPr="005C09FF">
        <w:rPr>
          <w:rFonts w:ascii="Times New Roman" w:eastAsiaTheme="majorEastAsia" w:hAnsi="Times New Roman"/>
          <w:i/>
          <w:sz w:val="20"/>
          <w:lang w:val="sq-AL"/>
        </w:rPr>
        <w:t>q</w:t>
      </w:r>
      <w:r w:rsidR="00573E8A" w:rsidRPr="005C09FF">
        <w:rPr>
          <w:rFonts w:ascii="Times New Roman" w:eastAsiaTheme="majorEastAsia" w:hAnsi="Times New Roman"/>
          <w:i/>
          <w:sz w:val="20"/>
          <w:lang w:val="sq-AL"/>
        </w:rPr>
        <w:t xml:space="preserve">ë </w:t>
      </w:r>
      <w:r w:rsidRPr="005C09FF">
        <w:rPr>
          <w:rFonts w:ascii="Times New Roman" w:eastAsiaTheme="majorEastAsia" w:hAnsi="Times New Roman"/>
          <w:i/>
          <w:sz w:val="20"/>
          <w:lang w:val="sq-AL"/>
        </w:rPr>
        <w:t xml:space="preserve">është </w:t>
      </w:r>
      <w:r w:rsidR="00573E8A" w:rsidRPr="005C09FF">
        <w:rPr>
          <w:rFonts w:ascii="Times New Roman" w:eastAsiaTheme="majorEastAsia" w:hAnsi="Times New Roman"/>
          <w:i/>
          <w:sz w:val="20"/>
          <w:lang w:val="sq-AL"/>
        </w:rPr>
        <w:t>realizuar</w:t>
      </w:r>
      <w:r w:rsidR="008D1611" w:rsidRPr="005C09FF">
        <w:rPr>
          <w:rFonts w:ascii="Times New Roman" w:eastAsiaTheme="majorEastAsia" w:hAnsi="Times New Roman"/>
          <w:i/>
          <w:sz w:val="20"/>
          <w:lang w:val="sq-AL"/>
        </w:rPr>
        <w:t xml:space="preserve"> tashmë</w:t>
      </w:r>
      <w:r w:rsidR="00573E8A" w:rsidRPr="005C09FF">
        <w:rPr>
          <w:rFonts w:ascii="Times New Roman" w:eastAsiaTheme="majorEastAsia" w:hAnsi="Times New Roman"/>
          <w:i/>
          <w:sz w:val="20"/>
          <w:lang w:val="sq-AL"/>
        </w:rPr>
        <w:t>.</w:t>
      </w:r>
    </w:p>
    <w:p w14:paraId="4693F6B7" w14:textId="77777777" w:rsidR="00AF2E58" w:rsidRPr="00F80041" w:rsidRDefault="00AF2E58" w:rsidP="008953EE">
      <w:pPr>
        <w:pStyle w:val="ListParagraph"/>
        <w:spacing w:after="0" w:line="276" w:lineRule="auto"/>
        <w:ind w:left="720" w:firstLine="0"/>
        <w:jc w:val="both"/>
        <w:rPr>
          <w:rFonts w:ascii="Times New Roman" w:eastAsiaTheme="majorEastAsia" w:hAnsi="Times New Roman"/>
          <w:i/>
          <w:lang w:val="sq-AL"/>
        </w:rPr>
      </w:pPr>
    </w:p>
    <w:p w14:paraId="356C9DF4" w14:textId="77777777" w:rsidR="00753393" w:rsidRPr="005C09FF" w:rsidRDefault="00753393" w:rsidP="00F80041">
      <w:pPr>
        <w:jc w:val="both"/>
        <w:rPr>
          <w:rFonts w:ascii="Times New Roman" w:hAnsi="Times New Roman"/>
          <w:sz w:val="24"/>
          <w:szCs w:val="24"/>
          <w:lang w:val="sq-AL"/>
        </w:rPr>
      </w:pPr>
      <w:bookmarkStart w:id="5" w:name="_Toc506919735"/>
      <w:r w:rsidRPr="005C09FF">
        <w:rPr>
          <w:rFonts w:ascii="Times New Roman" w:hAnsi="Times New Roman"/>
          <w:sz w:val="24"/>
          <w:szCs w:val="24"/>
          <w:lang w:val="sq-AL"/>
        </w:rPr>
        <w:t>Nisur nga fakti q</w:t>
      </w:r>
      <w:r w:rsidR="00D24F1F" w:rsidRPr="005C09FF">
        <w:rPr>
          <w:rFonts w:ascii="Times New Roman" w:hAnsi="Times New Roman"/>
          <w:sz w:val="24"/>
          <w:szCs w:val="24"/>
          <w:lang w:val="sq-AL"/>
        </w:rPr>
        <w:t>ë</w:t>
      </w:r>
      <w:r w:rsidRPr="005C09FF">
        <w:rPr>
          <w:rFonts w:ascii="Times New Roman" w:hAnsi="Times New Roman"/>
          <w:sz w:val="24"/>
          <w:szCs w:val="24"/>
          <w:lang w:val="sq-AL"/>
        </w:rPr>
        <w:t xml:space="preserve"> deri m</w:t>
      </w:r>
      <w:r w:rsidR="00D24F1F" w:rsidRPr="005C09FF">
        <w:rPr>
          <w:rFonts w:ascii="Times New Roman" w:hAnsi="Times New Roman"/>
          <w:sz w:val="24"/>
          <w:szCs w:val="24"/>
          <w:lang w:val="sq-AL"/>
        </w:rPr>
        <w:t>ë</w:t>
      </w:r>
      <w:r w:rsidRPr="005C09FF">
        <w:rPr>
          <w:rFonts w:ascii="Times New Roman" w:hAnsi="Times New Roman"/>
          <w:sz w:val="24"/>
          <w:szCs w:val="24"/>
          <w:lang w:val="sq-AL"/>
        </w:rPr>
        <w:t xml:space="preserve"> sot ka nj</w:t>
      </w:r>
      <w:r w:rsidR="00D24F1F" w:rsidRPr="005C09FF">
        <w:rPr>
          <w:rFonts w:ascii="Times New Roman" w:hAnsi="Times New Roman"/>
          <w:sz w:val="24"/>
          <w:szCs w:val="24"/>
          <w:lang w:val="sq-AL"/>
        </w:rPr>
        <w:t>ë</w:t>
      </w:r>
      <w:r w:rsidRPr="005C09FF">
        <w:rPr>
          <w:rFonts w:ascii="Times New Roman" w:hAnsi="Times New Roman"/>
          <w:sz w:val="24"/>
          <w:szCs w:val="24"/>
          <w:lang w:val="sq-AL"/>
        </w:rPr>
        <w:t xml:space="preserve"> munges</w:t>
      </w:r>
      <w:r w:rsidR="00D24F1F" w:rsidRPr="005C09FF">
        <w:rPr>
          <w:rFonts w:ascii="Times New Roman" w:hAnsi="Times New Roman"/>
          <w:sz w:val="24"/>
          <w:szCs w:val="24"/>
          <w:lang w:val="sq-AL"/>
        </w:rPr>
        <w:t>ë</w:t>
      </w:r>
      <w:r w:rsidRPr="005C09FF">
        <w:rPr>
          <w:rFonts w:ascii="Times New Roman" w:hAnsi="Times New Roman"/>
          <w:sz w:val="24"/>
          <w:szCs w:val="24"/>
          <w:lang w:val="sq-AL"/>
        </w:rPr>
        <w:t xml:space="preserve"> legjislacioni për mbro</w:t>
      </w:r>
      <w:r w:rsidR="006B6C63" w:rsidRPr="005C09FF">
        <w:rPr>
          <w:rFonts w:ascii="Times New Roman" w:hAnsi="Times New Roman"/>
          <w:sz w:val="24"/>
          <w:szCs w:val="24"/>
          <w:lang w:val="sq-AL"/>
        </w:rPr>
        <w:t>jtje</w:t>
      </w:r>
      <w:r w:rsidRPr="005C09FF">
        <w:rPr>
          <w:rFonts w:ascii="Times New Roman" w:hAnsi="Times New Roman"/>
          <w:sz w:val="24"/>
          <w:szCs w:val="24"/>
          <w:lang w:val="sq-AL"/>
        </w:rPr>
        <w:t xml:space="preserve">n e sekretit tregtar, </w:t>
      </w:r>
      <w:r w:rsidR="000D7A1A" w:rsidRPr="005C09FF">
        <w:rPr>
          <w:rFonts w:ascii="Times New Roman" w:hAnsi="Times New Roman"/>
          <w:sz w:val="24"/>
          <w:szCs w:val="24"/>
          <w:lang w:val="sq-AL"/>
        </w:rPr>
        <w:t>Qeveria</w:t>
      </w:r>
      <w:r w:rsidR="00B55D80" w:rsidRPr="005C09FF">
        <w:rPr>
          <w:rFonts w:ascii="Times New Roman" w:hAnsi="Times New Roman"/>
          <w:sz w:val="24"/>
          <w:szCs w:val="24"/>
          <w:lang w:val="sq-AL"/>
        </w:rPr>
        <w:t xml:space="preserve"> planifikon të ndërhyjë si një detyrim ndaj </w:t>
      </w:r>
      <w:r w:rsidRPr="005C09FF">
        <w:rPr>
          <w:rFonts w:ascii="Times New Roman" w:hAnsi="Times New Roman"/>
          <w:sz w:val="24"/>
          <w:szCs w:val="24"/>
          <w:lang w:val="sq-AL"/>
        </w:rPr>
        <w:t>pronar</w:t>
      </w:r>
      <w:r w:rsidR="00D24F1F" w:rsidRPr="005C09FF">
        <w:rPr>
          <w:rFonts w:ascii="Times New Roman" w:hAnsi="Times New Roman"/>
          <w:sz w:val="24"/>
          <w:szCs w:val="24"/>
          <w:lang w:val="sq-AL"/>
        </w:rPr>
        <w:t>ë</w:t>
      </w:r>
      <w:r w:rsidRPr="005C09FF">
        <w:rPr>
          <w:rFonts w:ascii="Times New Roman" w:hAnsi="Times New Roman"/>
          <w:sz w:val="24"/>
          <w:szCs w:val="24"/>
          <w:lang w:val="sq-AL"/>
        </w:rPr>
        <w:t>ve apo bizneseve që kan</w:t>
      </w:r>
      <w:r w:rsidR="00D24F1F" w:rsidRPr="005C09FF">
        <w:rPr>
          <w:rFonts w:ascii="Times New Roman" w:hAnsi="Times New Roman"/>
          <w:sz w:val="24"/>
          <w:szCs w:val="24"/>
          <w:lang w:val="sq-AL"/>
        </w:rPr>
        <w:t>ë</w:t>
      </w:r>
      <w:r w:rsidRPr="005C09FF">
        <w:rPr>
          <w:rFonts w:ascii="Times New Roman" w:hAnsi="Times New Roman"/>
          <w:sz w:val="24"/>
          <w:szCs w:val="24"/>
          <w:lang w:val="sq-AL"/>
        </w:rPr>
        <w:t xml:space="preserve"> sekrete tregtare.</w:t>
      </w:r>
    </w:p>
    <w:p w14:paraId="22F45A75" w14:textId="77777777" w:rsidR="00661B47" w:rsidRPr="005C09FF" w:rsidRDefault="00661B47" w:rsidP="001B4EDD">
      <w:pPr>
        <w:tabs>
          <w:tab w:val="left" w:pos="567"/>
        </w:tabs>
        <w:spacing w:after="120"/>
        <w:jc w:val="both"/>
        <w:rPr>
          <w:rFonts w:ascii="Times New Roman" w:hAnsi="Times New Roman"/>
          <w:sz w:val="24"/>
          <w:szCs w:val="24"/>
          <w:lang w:val="sq-AL"/>
        </w:rPr>
      </w:pPr>
      <w:r w:rsidRPr="005C09FF">
        <w:rPr>
          <w:rFonts w:ascii="Times New Roman" w:hAnsi="Times New Roman"/>
          <w:sz w:val="24"/>
          <w:szCs w:val="24"/>
          <w:lang w:val="sq-AL"/>
        </w:rPr>
        <w:t>Në veçanti, propozim</w:t>
      </w:r>
      <w:r w:rsidR="00237152" w:rsidRPr="005C09FF">
        <w:rPr>
          <w:rFonts w:ascii="Times New Roman" w:hAnsi="Times New Roman"/>
          <w:sz w:val="24"/>
          <w:szCs w:val="24"/>
          <w:lang w:val="sq-AL"/>
        </w:rPr>
        <w:t>i i politikës</w:t>
      </w:r>
      <w:r w:rsidRPr="005C09FF">
        <w:rPr>
          <w:rFonts w:ascii="Times New Roman" w:hAnsi="Times New Roman"/>
          <w:sz w:val="24"/>
          <w:szCs w:val="24"/>
          <w:lang w:val="sq-AL"/>
        </w:rPr>
        <w:t xml:space="preserve"> synon të trajtojë ç</w:t>
      </w:r>
      <w:r w:rsidR="00237152" w:rsidRPr="005C09FF">
        <w:rPr>
          <w:rFonts w:ascii="Times New Roman" w:hAnsi="Times New Roman"/>
          <w:sz w:val="24"/>
          <w:szCs w:val="24"/>
          <w:lang w:val="sq-AL"/>
        </w:rPr>
        <w:t>ë</w:t>
      </w:r>
      <w:r w:rsidRPr="005C09FF">
        <w:rPr>
          <w:rFonts w:ascii="Times New Roman" w:hAnsi="Times New Roman"/>
          <w:sz w:val="24"/>
          <w:szCs w:val="24"/>
          <w:lang w:val="sq-AL"/>
        </w:rPr>
        <w:t>shtje per sa më poshtë vijon</w:t>
      </w:r>
      <w:r w:rsidRPr="005C09FF">
        <w:rPr>
          <w:rFonts w:ascii="Times New Roman" w:hAnsi="Times New Roman"/>
          <w:color w:val="202020"/>
          <w:sz w:val="24"/>
          <w:szCs w:val="24"/>
          <w:lang w:val="sq-AL"/>
        </w:rPr>
        <w:t xml:space="preserve">: </w:t>
      </w:r>
    </w:p>
    <w:p w14:paraId="133EF28E" w14:textId="77777777" w:rsidR="00661B47" w:rsidRPr="005C09FF" w:rsidRDefault="00753393" w:rsidP="001B4EDD">
      <w:pPr>
        <w:numPr>
          <w:ilvl w:val="0"/>
          <w:numId w:val="19"/>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hanging="207"/>
        <w:jc w:val="both"/>
        <w:rPr>
          <w:rFonts w:ascii="Times New Roman" w:hAnsi="Times New Roman"/>
          <w:color w:val="212121"/>
          <w:sz w:val="24"/>
          <w:szCs w:val="24"/>
          <w:lang w:val="sq-AL" w:eastAsia="en-GB"/>
        </w:rPr>
      </w:pPr>
      <w:r w:rsidRPr="005C09FF">
        <w:rPr>
          <w:rFonts w:ascii="Times New Roman" w:hAnsi="Times New Roman"/>
          <w:color w:val="212121"/>
          <w:sz w:val="24"/>
          <w:szCs w:val="24"/>
          <w:lang w:val="sq-AL" w:eastAsia="en-GB"/>
        </w:rPr>
        <w:t>Në ekonomin</w:t>
      </w:r>
      <w:r w:rsidR="00D24F1F" w:rsidRPr="005C09FF">
        <w:rPr>
          <w:rFonts w:ascii="Times New Roman" w:hAnsi="Times New Roman"/>
          <w:color w:val="212121"/>
          <w:sz w:val="24"/>
          <w:szCs w:val="24"/>
          <w:lang w:val="sq-AL" w:eastAsia="en-GB"/>
        </w:rPr>
        <w:t>ë</w:t>
      </w:r>
      <w:r w:rsidR="00661B47" w:rsidRPr="005C09FF">
        <w:rPr>
          <w:rFonts w:ascii="Times New Roman" w:hAnsi="Times New Roman"/>
          <w:color w:val="212121"/>
          <w:sz w:val="24"/>
          <w:szCs w:val="24"/>
          <w:lang w:val="sq-AL" w:eastAsia="en-GB"/>
        </w:rPr>
        <w:t xml:space="preserve"> e dijes, sasia e informacionit të vlefshëm </w:t>
      </w:r>
      <w:r w:rsidRPr="005C09FF">
        <w:rPr>
          <w:rFonts w:ascii="Times New Roman" w:hAnsi="Times New Roman"/>
          <w:color w:val="212121"/>
          <w:sz w:val="24"/>
          <w:szCs w:val="24"/>
          <w:lang w:val="sq-AL" w:eastAsia="en-GB"/>
        </w:rPr>
        <w:t xml:space="preserve">pronësor dhe vlera e </w:t>
      </w:r>
      <w:r w:rsidR="00383E0E" w:rsidRPr="005C09FF">
        <w:rPr>
          <w:rFonts w:ascii="Times New Roman" w:hAnsi="Times New Roman"/>
          <w:color w:val="212121"/>
          <w:sz w:val="24"/>
          <w:szCs w:val="24"/>
          <w:lang w:val="sq-AL" w:eastAsia="en-GB"/>
        </w:rPr>
        <w:t xml:space="preserve">aktiviteteve </w:t>
      </w:r>
      <w:r w:rsidRPr="005C09FF">
        <w:rPr>
          <w:rFonts w:ascii="Times New Roman" w:hAnsi="Times New Roman"/>
          <w:color w:val="212121"/>
          <w:sz w:val="24"/>
          <w:szCs w:val="24"/>
          <w:lang w:val="sq-AL" w:eastAsia="en-GB"/>
        </w:rPr>
        <w:t>t</w:t>
      </w:r>
      <w:r w:rsidR="00D24F1F" w:rsidRPr="005C09FF">
        <w:rPr>
          <w:rFonts w:ascii="Times New Roman" w:hAnsi="Times New Roman"/>
          <w:color w:val="212121"/>
          <w:sz w:val="24"/>
          <w:szCs w:val="24"/>
          <w:lang w:val="sq-AL" w:eastAsia="en-GB"/>
        </w:rPr>
        <w:t>ë</w:t>
      </w:r>
      <w:r w:rsidR="00661B47" w:rsidRPr="005C09FF">
        <w:rPr>
          <w:rFonts w:ascii="Times New Roman" w:hAnsi="Times New Roman"/>
          <w:color w:val="212121"/>
          <w:sz w:val="24"/>
          <w:szCs w:val="24"/>
          <w:lang w:val="sq-AL" w:eastAsia="en-GB"/>
        </w:rPr>
        <w:t xml:space="preserve"> patrupëzuara të bizneseve rriten vazhdimisht. Megjithatë, jo çdo risi </w:t>
      </w:r>
      <w:r w:rsidRPr="005C09FF">
        <w:rPr>
          <w:rFonts w:ascii="Times New Roman" w:hAnsi="Times New Roman"/>
          <w:color w:val="212121"/>
          <w:sz w:val="24"/>
          <w:szCs w:val="24"/>
          <w:lang w:val="sq-AL" w:eastAsia="en-GB"/>
        </w:rPr>
        <w:t>apo njohuri mund të patentohet</w:t>
      </w:r>
      <w:r w:rsidR="00661B47" w:rsidRPr="005C09FF">
        <w:rPr>
          <w:rFonts w:ascii="Times New Roman" w:hAnsi="Times New Roman"/>
          <w:color w:val="212121"/>
          <w:sz w:val="24"/>
          <w:szCs w:val="24"/>
          <w:lang w:val="sq-AL" w:eastAsia="en-GB"/>
        </w:rPr>
        <w:t>, dhe patentat nuk janë një formë efikase e mbrojtjes në të gjitha rastet.</w:t>
      </w:r>
    </w:p>
    <w:p w14:paraId="70EBDFF7" w14:textId="77777777" w:rsidR="00B55D80" w:rsidRPr="005C09FF" w:rsidRDefault="00661B47" w:rsidP="00E2750B">
      <w:pPr>
        <w:numPr>
          <w:ilvl w:val="0"/>
          <w:numId w:val="19"/>
        </w:numPr>
        <w:spacing w:after="120"/>
        <w:ind w:left="567" w:hanging="207"/>
        <w:jc w:val="both"/>
        <w:rPr>
          <w:rFonts w:ascii="Times New Roman" w:hAnsi="Times New Roman"/>
          <w:color w:val="000000" w:themeColor="text1"/>
          <w:sz w:val="24"/>
          <w:szCs w:val="24"/>
          <w:lang w:val="sq-AL"/>
        </w:rPr>
      </w:pPr>
      <w:r w:rsidRPr="005C09FF">
        <w:rPr>
          <w:rFonts w:ascii="Times New Roman" w:hAnsi="Times New Roman"/>
          <w:color w:val="000000" w:themeColor="text1"/>
          <w:sz w:val="24"/>
          <w:szCs w:val="24"/>
          <w:lang w:val="sq-AL"/>
        </w:rPr>
        <w:t>Duke qene se ne ekonomine e tregut konkurenca eshte rritur se tepermi dhe keqperdorim</w:t>
      </w:r>
      <w:r w:rsidR="00753393" w:rsidRPr="005C09FF">
        <w:rPr>
          <w:rFonts w:ascii="Times New Roman" w:hAnsi="Times New Roman"/>
          <w:color w:val="000000" w:themeColor="text1"/>
          <w:sz w:val="24"/>
          <w:szCs w:val="24"/>
          <w:lang w:val="sq-AL"/>
        </w:rPr>
        <w:t>i ndaj sekretit tregtar d</w:t>
      </w:r>
      <w:r w:rsidR="00D24F1F" w:rsidRPr="005C09FF">
        <w:rPr>
          <w:rFonts w:ascii="Times New Roman" w:hAnsi="Times New Roman"/>
          <w:color w:val="000000" w:themeColor="text1"/>
          <w:sz w:val="24"/>
          <w:szCs w:val="24"/>
          <w:lang w:val="sq-AL"/>
        </w:rPr>
        <w:t>ë</w:t>
      </w:r>
      <w:r w:rsidR="00753393" w:rsidRPr="005C09FF">
        <w:rPr>
          <w:rFonts w:ascii="Times New Roman" w:hAnsi="Times New Roman"/>
          <w:color w:val="000000" w:themeColor="text1"/>
          <w:sz w:val="24"/>
          <w:szCs w:val="24"/>
          <w:lang w:val="sq-AL"/>
        </w:rPr>
        <w:t xml:space="preserve">mton pronarin, </w:t>
      </w:r>
      <w:r w:rsidR="00D24F1F" w:rsidRPr="005C09FF">
        <w:rPr>
          <w:rFonts w:ascii="Times New Roman" w:hAnsi="Times New Roman"/>
          <w:color w:val="000000" w:themeColor="text1"/>
          <w:sz w:val="24"/>
          <w:szCs w:val="24"/>
          <w:lang w:val="sq-AL"/>
        </w:rPr>
        <w:t>ë</w:t>
      </w:r>
      <w:r w:rsidR="00753393" w:rsidRPr="005C09FF">
        <w:rPr>
          <w:rFonts w:ascii="Times New Roman" w:hAnsi="Times New Roman"/>
          <w:color w:val="000000" w:themeColor="text1"/>
          <w:sz w:val="24"/>
          <w:szCs w:val="24"/>
          <w:lang w:val="sq-AL"/>
        </w:rPr>
        <w:t>sht</w:t>
      </w:r>
      <w:r w:rsidR="00D24F1F" w:rsidRPr="005C09FF">
        <w:rPr>
          <w:rFonts w:ascii="Times New Roman" w:hAnsi="Times New Roman"/>
          <w:color w:val="000000" w:themeColor="text1"/>
          <w:sz w:val="24"/>
          <w:szCs w:val="24"/>
          <w:lang w:val="sq-AL"/>
        </w:rPr>
        <w:t>ë</w:t>
      </w:r>
      <w:r w:rsidR="00753393" w:rsidRPr="005C09FF">
        <w:rPr>
          <w:rFonts w:ascii="Times New Roman" w:hAnsi="Times New Roman"/>
          <w:color w:val="000000" w:themeColor="text1"/>
          <w:sz w:val="24"/>
          <w:szCs w:val="24"/>
          <w:lang w:val="sq-AL"/>
        </w:rPr>
        <w:t xml:space="preserve"> e dosmosdoshme q</w:t>
      </w:r>
      <w:r w:rsidR="00D24F1F" w:rsidRPr="005C09FF">
        <w:rPr>
          <w:rFonts w:ascii="Times New Roman" w:hAnsi="Times New Roman"/>
          <w:color w:val="000000" w:themeColor="text1"/>
          <w:sz w:val="24"/>
          <w:szCs w:val="24"/>
          <w:lang w:val="sq-AL"/>
        </w:rPr>
        <w:t>ë</w:t>
      </w:r>
      <w:r w:rsidRPr="005C09FF">
        <w:rPr>
          <w:rFonts w:ascii="Times New Roman" w:hAnsi="Times New Roman"/>
          <w:color w:val="000000" w:themeColor="text1"/>
          <w:sz w:val="24"/>
          <w:szCs w:val="24"/>
          <w:lang w:val="sq-AL"/>
        </w:rPr>
        <w:t xml:space="preserve"> kjo situat</w:t>
      </w:r>
      <w:r w:rsidR="00D24F1F" w:rsidRPr="005C09FF">
        <w:rPr>
          <w:rFonts w:ascii="Times New Roman" w:hAnsi="Times New Roman"/>
          <w:color w:val="000000" w:themeColor="text1"/>
          <w:sz w:val="24"/>
          <w:szCs w:val="24"/>
          <w:lang w:val="sq-AL"/>
        </w:rPr>
        <w:t>ë</w:t>
      </w:r>
      <w:r w:rsidRPr="005C09FF">
        <w:rPr>
          <w:rFonts w:ascii="Times New Roman" w:hAnsi="Times New Roman"/>
          <w:color w:val="000000" w:themeColor="text1"/>
          <w:sz w:val="24"/>
          <w:szCs w:val="24"/>
          <w:lang w:val="sq-AL"/>
        </w:rPr>
        <w:t xml:space="preserve"> t</w:t>
      </w:r>
      <w:r w:rsidR="00D24F1F" w:rsidRPr="005C09FF">
        <w:rPr>
          <w:rFonts w:ascii="Times New Roman" w:hAnsi="Times New Roman"/>
          <w:color w:val="000000" w:themeColor="text1"/>
          <w:sz w:val="24"/>
          <w:szCs w:val="24"/>
          <w:lang w:val="sq-AL"/>
        </w:rPr>
        <w:t>ë</w:t>
      </w:r>
      <w:r w:rsidRPr="005C09FF">
        <w:rPr>
          <w:rFonts w:ascii="Times New Roman" w:hAnsi="Times New Roman"/>
          <w:color w:val="000000" w:themeColor="text1"/>
          <w:sz w:val="24"/>
          <w:szCs w:val="24"/>
          <w:lang w:val="sq-AL"/>
        </w:rPr>
        <w:t xml:space="preserve"> rregullohet me masa </w:t>
      </w:r>
      <w:r w:rsidR="00753393" w:rsidRPr="005C09FF">
        <w:rPr>
          <w:rFonts w:ascii="Times New Roman" w:hAnsi="Times New Roman"/>
          <w:color w:val="000000" w:themeColor="text1"/>
          <w:sz w:val="24"/>
          <w:szCs w:val="24"/>
          <w:lang w:val="sq-AL"/>
        </w:rPr>
        <w:t xml:space="preserve">konkrete </w:t>
      </w:r>
      <w:r w:rsidRPr="005C09FF">
        <w:rPr>
          <w:rFonts w:ascii="Times New Roman" w:hAnsi="Times New Roman"/>
          <w:color w:val="000000" w:themeColor="text1"/>
          <w:sz w:val="24"/>
          <w:szCs w:val="24"/>
          <w:lang w:val="sq-AL"/>
        </w:rPr>
        <w:t>ligjore.</w:t>
      </w:r>
    </w:p>
    <w:p w14:paraId="23FBF148" w14:textId="77777777" w:rsidR="00F219BC" w:rsidRPr="005C09FF" w:rsidRDefault="00F219BC" w:rsidP="00753393">
      <w:pPr>
        <w:spacing w:line="276" w:lineRule="auto"/>
        <w:jc w:val="both"/>
        <w:rPr>
          <w:rFonts w:ascii="Times New Roman" w:hAnsi="Times New Roman"/>
          <w:iCs/>
          <w:sz w:val="24"/>
          <w:szCs w:val="24"/>
          <w:lang w:val="sq-AL" w:bidi="en-US"/>
        </w:rPr>
      </w:pPr>
      <w:r w:rsidRPr="005C09FF">
        <w:rPr>
          <w:rFonts w:ascii="Times New Roman" w:hAnsi="Times New Roman"/>
          <w:iCs/>
          <w:sz w:val="24"/>
          <w:szCs w:val="24"/>
          <w:lang w:val="sq-AL" w:bidi="en-US"/>
        </w:rPr>
        <w:t>Nëpërmjet kësaj ndërhyrjeje qeveria shpreson të trajtojë hendekun që është krijuar mes pronarit</w:t>
      </w:r>
      <w:r w:rsidR="00CB4AE9" w:rsidRPr="005C09FF">
        <w:rPr>
          <w:rFonts w:ascii="Times New Roman" w:hAnsi="Times New Roman"/>
          <w:iCs/>
          <w:sz w:val="24"/>
          <w:szCs w:val="24"/>
          <w:lang w:val="sq-AL" w:bidi="en-US"/>
        </w:rPr>
        <w:t>/biznesit</w:t>
      </w:r>
      <w:r w:rsidRPr="005C09FF">
        <w:rPr>
          <w:rFonts w:ascii="Times New Roman" w:hAnsi="Times New Roman"/>
          <w:iCs/>
          <w:sz w:val="24"/>
          <w:szCs w:val="24"/>
          <w:lang w:val="sq-AL" w:bidi="en-US"/>
        </w:rPr>
        <w:t xml:space="preserve"> që zotëron sekret tregtar dhe atyre që </w:t>
      </w:r>
      <w:r w:rsidR="00753393" w:rsidRPr="005C09FF">
        <w:rPr>
          <w:rFonts w:ascii="Times New Roman" w:hAnsi="Times New Roman"/>
          <w:iCs/>
          <w:sz w:val="24"/>
          <w:szCs w:val="24"/>
          <w:lang w:val="sq-AL" w:bidi="en-US"/>
        </w:rPr>
        <w:t xml:space="preserve">i </w:t>
      </w:r>
      <w:r w:rsidRPr="005C09FF">
        <w:rPr>
          <w:rFonts w:ascii="Times New Roman" w:hAnsi="Times New Roman"/>
          <w:iCs/>
          <w:sz w:val="24"/>
          <w:szCs w:val="24"/>
          <w:lang w:val="sq-AL" w:bidi="en-US"/>
        </w:rPr>
        <w:t xml:space="preserve">keqpërdorin, zbulojnë apo përfitojnë në mënyrë të padrejtë këtë sekret, duke i krijuar  mbrojtje dhe garanci, si dhe zbatim të praktikave më të mira ndërkombëtare në këtë fushë,  ku </w:t>
      </w:r>
      <w:r w:rsidR="00753393" w:rsidRPr="005C09FF">
        <w:rPr>
          <w:rFonts w:ascii="Times New Roman" w:hAnsi="Times New Roman"/>
          <w:iCs/>
          <w:sz w:val="24"/>
          <w:szCs w:val="24"/>
          <w:lang w:val="sq-AL" w:bidi="en-US"/>
        </w:rPr>
        <w:t>legjislacioni</w:t>
      </w:r>
      <w:r w:rsidRPr="005C09FF">
        <w:rPr>
          <w:rFonts w:ascii="Times New Roman" w:hAnsi="Times New Roman"/>
          <w:iCs/>
          <w:sz w:val="24"/>
          <w:szCs w:val="24"/>
          <w:lang w:val="sq-AL" w:bidi="en-US"/>
        </w:rPr>
        <w:t xml:space="preserve"> në fuqi nuk i përgjigjej kësaj kërkese. </w:t>
      </w:r>
    </w:p>
    <w:p w14:paraId="13641606" w14:textId="77777777" w:rsidR="00E160F8" w:rsidRPr="005C09FF" w:rsidRDefault="00E160F8" w:rsidP="00753393">
      <w:pPr>
        <w:spacing w:line="276" w:lineRule="auto"/>
        <w:jc w:val="both"/>
        <w:rPr>
          <w:rFonts w:ascii="Times New Roman" w:hAnsi="Times New Roman"/>
          <w:iCs/>
          <w:sz w:val="24"/>
          <w:szCs w:val="24"/>
          <w:lang w:val="sq-AL" w:bidi="en-US"/>
        </w:rPr>
      </w:pPr>
    </w:p>
    <w:p w14:paraId="01ADA6DF" w14:textId="77777777" w:rsidR="00E160F8" w:rsidRPr="005C09FF" w:rsidRDefault="00E160F8" w:rsidP="00E160F8">
      <w:pPr>
        <w:spacing w:line="276" w:lineRule="auto"/>
        <w:jc w:val="both"/>
        <w:rPr>
          <w:rFonts w:ascii="Times New Roman" w:hAnsi="Times New Roman"/>
          <w:bCs/>
          <w:sz w:val="24"/>
          <w:szCs w:val="24"/>
        </w:rPr>
      </w:pPr>
      <w:r w:rsidRPr="005C09FF">
        <w:rPr>
          <w:rFonts w:ascii="Times New Roman" w:hAnsi="Times New Roman"/>
          <w:bCs/>
          <w:sz w:val="24"/>
          <w:szCs w:val="24"/>
        </w:rPr>
        <w:t>Duke marrë shkas nga politikat e BE në lidhje me sekretin tregtar, të cil</w:t>
      </w:r>
      <w:r w:rsidR="000072CF" w:rsidRPr="005C09FF">
        <w:rPr>
          <w:rFonts w:ascii="Times New Roman" w:hAnsi="Times New Roman"/>
          <w:bCs/>
          <w:sz w:val="24"/>
          <w:szCs w:val="24"/>
        </w:rPr>
        <w:t>it</w:t>
      </w:r>
      <w:r w:rsidRPr="005C09FF">
        <w:rPr>
          <w:rFonts w:ascii="Times New Roman" w:hAnsi="Times New Roman"/>
          <w:bCs/>
          <w:sz w:val="24"/>
          <w:szCs w:val="24"/>
        </w:rPr>
        <w:t xml:space="preserve"> i bëhet mbrotje efektive ligjore, </w:t>
      </w:r>
      <w:r w:rsidR="000072CF" w:rsidRPr="005C09FF">
        <w:rPr>
          <w:rFonts w:ascii="Times New Roman" w:hAnsi="Times New Roman"/>
          <w:bCs/>
          <w:sz w:val="24"/>
          <w:szCs w:val="24"/>
        </w:rPr>
        <w:t xml:space="preserve">ku dhe </w:t>
      </w:r>
      <w:r w:rsidRPr="005C09FF">
        <w:rPr>
          <w:rFonts w:ascii="Times New Roman" w:hAnsi="Times New Roman"/>
          <w:bCs/>
          <w:sz w:val="24"/>
          <w:szCs w:val="24"/>
        </w:rPr>
        <w:t xml:space="preserve">Shqipëria synon anëtarësimin në BE, </w:t>
      </w:r>
      <w:r w:rsidR="000072CF" w:rsidRPr="005C09FF">
        <w:rPr>
          <w:rFonts w:ascii="Times New Roman" w:hAnsi="Times New Roman"/>
          <w:bCs/>
          <w:sz w:val="24"/>
          <w:szCs w:val="24"/>
        </w:rPr>
        <w:t xml:space="preserve">qeveria shqiptare nëpërmjet kësaj nisme, synon </w:t>
      </w:r>
      <w:r w:rsidRPr="005C09FF">
        <w:rPr>
          <w:rFonts w:ascii="Times New Roman" w:hAnsi="Times New Roman"/>
          <w:bCs/>
          <w:sz w:val="24"/>
          <w:szCs w:val="24"/>
        </w:rPr>
        <w:t>t</w:t>
      </w:r>
      <w:r w:rsidR="008C1FF0" w:rsidRPr="005C09FF">
        <w:rPr>
          <w:rFonts w:ascii="Times New Roman" w:hAnsi="Times New Roman"/>
          <w:bCs/>
          <w:sz w:val="24"/>
          <w:szCs w:val="24"/>
        </w:rPr>
        <w:t>ë</w:t>
      </w:r>
      <w:r w:rsidRPr="005C09FF">
        <w:rPr>
          <w:rFonts w:ascii="Times New Roman" w:hAnsi="Times New Roman"/>
          <w:bCs/>
          <w:sz w:val="24"/>
          <w:szCs w:val="24"/>
        </w:rPr>
        <w:t xml:space="preserve"> krijoj</w:t>
      </w:r>
      <w:r w:rsidR="008C1FF0" w:rsidRPr="005C09FF">
        <w:rPr>
          <w:rFonts w:ascii="Times New Roman" w:hAnsi="Times New Roman"/>
          <w:bCs/>
          <w:sz w:val="24"/>
          <w:szCs w:val="24"/>
        </w:rPr>
        <w:t>ë</w:t>
      </w:r>
      <w:r w:rsidRPr="005C09FF">
        <w:rPr>
          <w:rFonts w:ascii="Times New Roman" w:hAnsi="Times New Roman"/>
          <w:bCs/>
          <w:sz w:val="24"/>
          <w:szCs w:val="24"/>
        </w:rPr>
        <w:t xml:space="preserve"> politikat e duhura ligjore për mbrojtjen e sekretit tregtar, si detyrim që ka për përafrimin e legjislacionit shqiptar </w:t>
      </w:r>
      <w:r w:rsidRPr="005C09FF">
        <w:rPr>
          <w:rFonts w:ascii="Times New Roman" w:hAnsi="Times New Roman"/>
          <w:bCs/>
          <w:sz w:val="24"/>
          <w:szCs w:val="24"/>
        </w:rPr>
        <w:lastRenderedPageBreak/>
        <w:t xml:space="preserve">me atë të BE. </w:t>
      </w:r>
      <w:r w:rsidR="000072CF" w:rsidRPr="005C09FF">
        <w:rPr>
          <w:rFonts w:ascii="Times New Roman" w:hAnsi="Times New Roman"/>
          <w:bCs/>
          <w:sz w:val="24"/>
          <w:szCs w:val="24"/>
        </w:rPr>
        <w:t xml:space="preserve">Pikërisht me </w:t>
      </w:r>
      <w:r w:rsidRPr="005C09FF">
        <w:rPr>
          <w:rFonts w:ascii="Times New Roman" w:hAnsi="Times New Roman"/>
          <w:bCs/>
          <w:sz w:val="24"/>
          <w:szCs w:val="24"/>
        </w:rPr>
        <w:t>anë të k</w:t>
      </w:r>
      <w:r w:rsidR="008C1FF0" w:rsidRPr="005C09FF">
        <w:rPr>
          <w:rFonts w:ascii="Times New Roman" w:hAnsi="Times New Roman"/>
          <w:bCs/>
          <w:sz w:val="24"/>
          <w:szCs w:val="24"/>
        </w:rPr>
        <w:t>ë</w:t>
      </w:r>
      <w:r w:rsidRPr="005C09FF">
        <w:rPr>
          <w:rFonts w:ascii="Times New Roman" w:hAnsi="Times New Roman"/>
          <w:bCs/>
          <w:sz w:val="24"/>
          <w:szCs w:val="24"/>
        </w:rPr>
        <w:t>saj nisme,  krijohen kushtet e duhura ligjore në mbrojtje të subjekteve që kanë ose mund te ken</w:t>
      </w:r>
      <w:r w:rsidR="008C1FF0" w:rsidRPr="005C09FF">
        <w:rPr>
          <w:rFonts w:ascii="Times New Roman" w:hAnsi="Times New Roman"/>
          <w:bCs/>
          <w:sz w:val="24"/>
          <w:szCs w:val="24"/>
        </w:rPr>
        <w:t>ë</w:t>
      </w:r>
      <w:r w:rsidRPr="005C09FF">
        <w:rPr>
          <w:rFonts w:ascii="Times New Roman" w:hAnsi="Times New Roman"/>
          <w:bCs/>
          <w:sz w:val="24"/>
          <w:szCs w:val="24"/>
        </w:rPr>
        <w:t xml:space="preserve"> sekrete tregtare . Përafrimi i kësaj direktive është parashikuar edhe në PKIE që të përfundojë Brenda vitit 2019, duke krijuar mundësinë që dhe subjektet në Shqipëri të përfitojë nga mbrojtja e sekretit tregtar. </w:t>
      </w:r>
    </w:p>
    <w:p w14:paraId="7DE75F72" w14:textId="77777777" w:rsidR="00E160F8" w:rsidRPr="005C09FF" w:rsidRDefault="00E160F8" w:rsidP="00753393">
      <w:pPr>
        <w:spacing w:line="276" w:lineRule="auto"/>
        <w:jc w:val="both"/>
        <w:rPr>
          <w:rFonts w:ascii="Times New Roman" w:hAnsi="Times New Roman"/>
          <w:sz w:val="24"/>
          <w:szCs w:val="24"/>
          <w:lang w:val="sq-AL"/>
        </w:rPr>
      </w:pPr>
    </w:p>
    <w:p w14:paraId="30459F97" w14:textId="77777777" w:rsidR="00247415" w:rsidRPr="005C09FF" w:rsidRDefault="00CB4AE9" w:rsidP="00753393">
      <w:pPr>
        <w:spacing w:line="276" w:lineRule="auto"/>
        <w:jc w:val="both"/>
        <w:rPr>
          <w:rFonts w:ascii="Times New Roman" w:hAnsi="Times New Roman"/>
          <w:i/>
          <w:sz w:val="24"/>
          <w:szCs w:val="24"/>
          <w:lang w:val="sq-AL"/>
        </w:rPr>
      </w:pPr>
      <w:r w:rsidRPr="005C09FF">
        <w:rPr>
          <w:rFonts w:ascii="Times New Roman" w:hAnsi="Times New Roman"/>
          <w:sz w:val="24"/>
          <w:szCs w:val="24"/>
          <w:lang w:val="sq-AL"/>
        </w:rPr>
        <w:t xml:space="preserve">Shkalla e ndërhyrjes së qeverisë është </w:t>
      </w:r>
      <w:r w:rsidR="00237152" w:rsidRPr="005C09FF">
        <w:rPr>
          <w:rFonts w:ascii="Times New Roman" w:hAnsi="Times New Roman"/>
          <w:sz w:val="24"/>
          <w:szCs w:val="24"/>
          <w:lang w:val="sq-AL"/>
        </w:rPr>
        <w:t xml:space="preserve">përafrimi i Direktivës </w:t>
      </w:r>
      <w:r w:rsidRPr="005C09FF">
        <w:rPr>
          <w:rFonts w:ascii="Times New Roman" w:hAnsi="Times New Roman"/>
          <w:sz w:val="24"/>
          <w:szCs w:val="24"/>
          <w:lang w:val="sq-AL"/>
        </w:rPr>
        <w:t>për mbrotjen e Sekretit Tregtar</w:t>
      </w:r>
      <w:r w:rsidR="00030710" w:rsidRPr="005C09FF">
        <w:rPr>
          <w:rFonts w:ascii="Times New Roman" w:hAnsi="Times New Roman"/>
          <w:sz w:val="24"/>
          <w:szCs w:val="24"/>
          <w:lang w:val="sq-AL"/>
        </w:rPr>
        <w:t>.</w:t>
      </w:r>
      <w:r w:rsidR="00247415" w:rsidRPr="005C09FF">
        <w:rPr>
          <w:rFonts w:ascii="Times New Roman" w:hAnsi="Times New Roman"/>
          <w:sz w:val="24"/>
          <w:szCs w:val="24"/>
          <w:lang w:val="sq-AL"/>
        </w:rPr>
        <w:t xml:space="preserve"> </w:t>
      </w:r>
      <w:r w:rsidRPr="005C09FF">
        <w:rPr>
          <w:rFonts w:ascii="Times New Roman" w:hAnsi="Times New Roman"/>
          <w:sz w:val="24"/>
          <w:szCs w:val="24"/>
          <w:lang w:val="sq-AL"/>
        </w:rPr>
        <w:t xml:space="preserve"> </w:t>
      </w:r>
    </w:p>
    <w:p w14:paraId="7A08221E" w14:textId="77777777" w:rsidR="00CB4AE9" w:rsidRPr="005C09FF" w:rsidRDefault="00247415" w:rsidP="00383E0E">
      <w:pPr>
        <w:spacing w:line="276" w:lineRule="auto"/>
        <w:jc w:val="both"/>
        <w:rPr>
          <w:rFonts w:ascii="Times New Roman" w:hAnsi="Times New Roman"/>
          <w:sz w:val="24"/>
          <w:szCs w:val="24"/>
          <w:lang w:val="sq-AL"/>
        </w:rPr>
      </w:pPr>
      <w:r w:rsidRPr="005C09FF">
        <w:rPr>
          <w:rFonts w:ascii="Times New Roman" w:hAnsi="Times New Roman"/>
          <w:sz w:val="24"/>
          <w:szCs w:val="24"/>
          <w:lang w:val="sq-AL"/>
        </w:rPr>
        <w:t xml:space="preserve">Puna për </w:t>
      </w:r>
      <w:r w:rsidR="00030710" w:rsidRPr="005C09FF">
        <w:rPr>
          <w:rFonts w:ascii="Times New Roman" w:hAnsi="Times New Roman"/>
          <w:sz w:val="24"/>
          <w:szCs w:val="24"/>
          <w:lang w:val="sq-AL"/>
        </w:rPr>
        <w:t>ndërhyrjen e qeverisë me propozimin e kësaj politike</w:t>
      </w:r>
      <w:r w:rsidR="000072CF" w:rsidRPr="005C09FF">
        <w:rPr>
          <w:rFonts w:ascii="Times New Roman" w:hAnsi="Times New Roman"/>
          <w:sz w:val="24"/>
          <w:szCs w:val="24"/>
          <w:lang w:val="sq-AL"/>
        </w:rPr>
        <w:t xml:space="preserve"> </w:t>
      </w:r>
      <w:r w:rsidRPr="005C09FF">
        <w:rPr>
          <w:rFonts w:ascii="Times New Roman" w:hAnsi="Times New Roman"/>
          <w:sz w:val="24"/>
          <w:szCs w:val="24"/>
          <w:lang w:val="sq-AL"/>
        </w:rPr>
        <w:t>ka filluar në vitin 2018 me ngritjen e një grupi pune</w:t>
      </w:r>
      <w:r w:rsidR="00661B47" w:rsidRPr="005C09FF">
        <w:rPr>
          <w:rFonts w:ascii="Times New Roman" w:hAnsi="Times New Roman"/>
          <w:sz w:val="24"/>
          <w:szCs w:val="24"/>
          <w:lang w:val="sq-AL"/>
        </w:rPr>
        <w:t xml:space="preserve"> nga DPPI</w:t>
      </w:r>
      <w:r w:rsidRPr="005C09FF">
        <w:rPr>
          <w:rFonts w:ascii="Times New Roman" w:hAnsi="Times New Roman"/>
          <w:sz w:val="24"/>
          <w:szCs w:val="24"/>
          <w:lang w:val="sq-AL"/>
        </w:rPr>
        <w:t>. Gjatë punës intensive</w:t>
      </w:r>
      <w:r w:rsidR="00661B47" w:rsidRPr="005C09FF">
        <w:rPr>
          <w:rFonts w:ascii="Times New Roman" w:hAnsi="Times New Roman"/>
          <w:sz w:val="24"/>
          <w:szCs w:val="24"/>
          <w:lang w:val="sq-AL"/>
        </w:rPr>
        <w:t xml:space="preserve"> nga grupi i punë</w:t>
      </w:r>
      <w:r w:rsidR="00030710" w:rsidRPr="005C09FF">
        <w:rPr>
          <w:rFonts w:ascii="Times New Roman" w:hAnsi="Times New Roman"/>
          <w:sz w:val="24"/>
          <w:szCs w:val="24"/>
          <w:lang w:val="sq-AL"/>
        </w:rPr>
        <w:t>s</w:t>
      </w:r>
      <w:r w:rsidR="00661B47" w:rsidRPr="005C09FF">
        <w:rPr>
          <w:rFonts w:ascii="Times New Roman" w:hAnsi="Times New Roman"/>
          <w:sz w:val="24"/>
          <w:szCs w:val="24"/>
          <w:lang w:val="sq-AL"/>
        </w:rPr>
        <w:t xml:space="preserve"> është parë d</w:t>
      </w:r>
      <w:r w:rsidR="00383E0E" w:rsidRPr="005C09FF">
        <w:rPr>
          <w:rFonts w:ascii="Times New Roman" w:hAnsi="Times New Roman"/>
          <w:sz w:val="24"/>
          <w:szCs w:val="24"/>
          <w:lang w:val="sq-AL"/>
        </w:rPr>
        <w:t>irektiva</w:t>
      </w:r>
      <w:r w:rsidR="00661B47" w:rsidRPr="005C09FF">
        <w:rPr>
          <w:rFonts w:ascii="Times New Roman" w:hAnsi="Times New Roman"/>
          <w:sz w:val="24"/>
          <w:szCs w:val="24"/>
          <w:lang w:val="sq-AL"/>
        </w:rPr>
        <w:t xml:space="preserve"> </w:t>
      </w:r>
      <w:r w:rsidR="00383E0E" w:rsidRPr="005C09FF">
        <w:rPr>
          <w:rFonts w:ascii="Times New Roman" w:hAnsi="Times New Roman"/>
          <w:sz w:val="24"/>
          <w:szCs w:val="24"/>
          <w:lang w:val="sq-AL"/>
        </w:rPr>
        <w:t>e</w:t>
      </w:r>
      <w:r w:rsidR="00661B47" w:rsidRPr="005C09FF">
        <w:rPr>
          <w:rFonts w:ascii="Times New Roman" w:hAnsi="Times New Roman"/>
          <w:sz w:val="24"/>
          <w:szCs w:val="24"/>
          <w:lang w:val="sq-AL"/>
        </w:rPr>
        <w:t xml:space="preserve"> sekretit tregtar në BE.</w:t>
      </w:r>
      <w:r w:rsidRPr="005C09FF">
        <w:rPr>
          <w:rFonts w:ascii="Times New Roman" w:hAnsi="Times New Roman"/>
          <w:sz w:val="24"/>
          <w:szCs w:val="24"/>
          <w:lang w:val="sq-AL"/>
        </w:rPr>
        <w:t xml:space="preserve"> </w:t>
      </w:r>
    </w:p>
    <w:p w14:paraId="2511D6EE" w14:textId="77777777" w:rsidR="008350E1" w:rsidRDefault="005C09FF" w:rsidP="005C09FF">
      <w:pPr>
        <w:spacing w:line="276" w:lineRule="auto"/>
        <w:jc w:val="both"/>
        <w:rPr>
          <w:rFonts w:ascii="Times New Roman" w:hAnsi="Times New Roman"/>
          <w:bCs/>
          <w:sz w:val="24"/>
          <w:szCs w:val="24"/>
          <w:lang w:val="sq-AL"/>
        </w:rPr>
      </w:pPr>
      <w:r>
        <w:rPr>
          <w:rFonts w:ascii="Times New Roman" w:hAnsi="Times New Roman"/>
          <w:bCs/>
          <w:sz w:val="24"/>
          <w:szCs w:val="24"/>
          <w:lang w:val="sq-AL"/>
        </w:rPr>
        <w:t>Gjithashtu, në lidhje me</w:t>
      </w:r>
      <w:r w:rsidR="008350E1" w:rsidRPr="005C09FF">
        <w:rPr>
          <w:rFonts w:ascii="Times New Roman" w:hAnsi="Times New Roman"/>
          <w:bCs/>
          <w:sz w:val="24"/>
          <w:szCs w:val="24"/>
          <w:lang w:val="sq-AL"/>
        </w:rPr>
        <w:t xml:space="preserve"> SAOPI</w:t>
      </w:r>
      <w:r>
        <w:rPr>
          <w:rFonts w:ascii="Times New Roman" w:hAnsi="Times New Roman"/>
          <w:bCs/>
          <w:sz w:val="24"/>
          <w:szCs w:val="24"/>
          <w:lang w:val="sq-AL"/>
        </w:rPr>
        <w:t>-n, mund të themi që</w:t>
      </w:r>
      <w:r w:rsidR="008350E1" w:rsidRPr="005C09FF">
        <w:rPr>
          <w:rFonts w:ascii="Times New Roman" w:hAnsi="Times New Roman"/>
          <w:bCs/>
          <w:sz w:val="24"/>
          <w:szCs w:val="24"/>
          <w:lang w:val="sq-AL"/>
        </w:rPr>
        <w:t xml:space="preserve"> nuk ka qëllim krijimin e një databze të re</w:t>
      </w:r>
      <w:r>
        <w:rPr>
          <w:rFonts w:ascii="Times New Roman" w:hAnsi="Times New Roman"/>
          <w:bCs/>
          <w:sz w:val="24"/>
          <w:szCs w:val="24"/>
          <w:lang w:val="sq-AL"/>
        </w:rPr>
        <w:t>,</w:t>
      </w:r>
      <w:r w:rsidR="008350E1" w:rsidRPr="005C09FF">
        <w:rPr>
          <w:rFonts w:ascii="Times New Roman" w:hAnsi="Times New Roman"/>
          <w:bCs/>
          <w:sz w:val="24"/>
          <w:szCs w:val="24"/>
          <w:lang w:val="sq-AL"/>
        </w:rPr>
        <w:t xml:space="preserve"> por formalizimin e tij me akt ligjor të databazës ekzistuese në regjistrin kombëtar të bazave të të dhënave shtetërore</w:t>
      </w:r>
      <w:r w:rsidR="0068176A" w:rsidRPr="005C09FF">
        <w:rPr>
          <w:rFonts w:ascii="Times New Roman" w:hAnsi="Times New Roman"/>
          <w:bCs/>
          <w:sz w:val="24"/>
          <w:szCs w:val="24"/>
          <w:lang w:val="sq-AL"/>
        </w:rPr>
        <w:t>.</w:t>
      </w:r>
    </w:p>
    <w:p w14:paraId="42872D2E" w14:textId="6CCB5DFF" w:rsidR="00FE0C28" w:rsidRPr="005C09FF" w:rsidRDefault="00FE0C28" w:rsidP="005C09FF">
      <w:pPr>
        <w:spacing w:line="276" w:lineRule="auto"/>
        <w:jc w:val="both"/>
        <w:rPr>
          <w:rFonts w:ascii="Times New Roman" w:hAnsi="Times New Roman"/>
          <w:bCs/>
          <w:sz w:val="24"/>
          <w:szCs w:val="24"/>
          <w:lang w:val="sq-AL"/>
        </w:rPr>
      </w:pPr>
      <w:r>
        <w:rPr>
          <w:rFonts w:ascii="Times New Roman" w:hAnsi="Times New Roman"/>
          <w:bCs/>
          <w:sz w:val="24"/>
          <w:szCs w:val="24"/>
          <w:lang w:val="sq-AL"/>
        </w:rPr>
        <w:t xml:space="preserve">Arsyeja e ndërhyrjes sic dhe kemi theskuar është e domosdoshme për rregullimin e veprimatrisë së ISHMT në fushën e PI, gjithashtu dhe rekomandim i Komisionit Europian për një rregullim ligjor në këtë fushë e cila përcakton procedura, veprime dhe masa që do të kryejë ISHMT në funksion të veprimtarisë që ushtron dhe për zbatimin e të drejtave të PI. </w:t>
      </w:r>
    </w:p>
    <w:p w14:paraId="386F3005" w14:textId="77777777" w:rsidR="00247415" w:rsidRPr="00F80041" w:rsidRDefault="00247415" w:rsidP="00247415">
      <w:pPr>
        <w:pStyle w:val="ListParagraph"/>
        <w:rPr>
          <w:rFonts w:ascii="Times New Roman" w:hAnsi="Times New Roman"/>
          <w:lang w:val="sq-AL"/>
        </w:rPr>
      </w:pPr>
    </w:p>
    <w:p w14:paraId="1C91F534" w14:textId="77777777" w:rsidR="00C50922" w:rsidRPr="00F80041" w:rsidRDefault="001009D3" w:rsidP="0013699E">
      <w:pPr>
        <w:pStyle w:val="Heading1"/>
        <w:rPr>
          <w:rFonts w:ascii="Times New Roman" w:hAnsi="Times New Roman"/>
          <w:sz w:val="22"/>
          <w:lang w:val="sq-AL"/>
        </w:rPr>
      </w:pPr>
      <w:r w:rsidRPr="00F80041">
        <w:rPr>
          <w:rFonts w:ascii="Times New Roman" w:hAnsi="Times New Roman"/>
          <w:sz w:val="22"/>
          <w:lang w:val="sq-AL"/>
        </w:rPr>
        <w:t>Objektivi i politikës</w:t>
      </w:r>
      <w:bookmarkEnd w:id="5"/>
    </w:p>
    <w:p w14:paraId="26788703" w14:textId="77777777" w:rsidR="00D55BD1" w:rsidRPr="00F80041" w:rsidRDefault="00D55BD1" w:rsidP="00D55BD1">
      <w:pPr>
        <w:rPr>
          <w:rFonts w:ascii="Times New Roman" w:hAnsi="Times New Roman"/>
          <w:lang w:val="sq-AL"/>
        </w:rPr>
      </w:pPr>
    </w:p>
    <w:p w14:paraId="78E03DA0" w14:textId="77777777" w:rsidR="001009D3" w:rsidRPr="005C09FF" w:rsidRDefault="001009D3" w:rsidP="001009D3">
      <w:pPr>
        <w:pStyle w:val="ListParagraph"/>
        <w:numPr>
          <w:ilvl w:val="0"/>
          <w:numId w:val="12"/>
        </w:numPr>
        <w:spacing w:after="0"/>
        <w:rPr>
          <w:rFonts w:ascii="Times New Roman" w:hAnsi="Times New Roman"/>
          <w:i/>
          <w:sz w:val="20"/>
          <w:lang w:val="sq-AL"/>
        </w:rPr>
      </w:pPr>
      <w:r w:rsidRPr="005C09FF">
        <w:rPr>
          <w:rFonts w:ascii="Times New Roman" w:hAnsi="Times New Roman"/>
          <w:i/>
          <w:sz w:val="20"/>
          <w:lang w:val="sq-AL"/>
        </w:rPr>
        <w:t>Vendosni objektiva që korrespondojnë me problemin dhe shkaqet e tij</w:t>
      </w:r>
      <w:r w:rsidR="00573E8A" w:rsidRPr="005C09FF">
        <w:rPr>
          <w:rFonts w:ascii="Times New Roman" w:hAnsi="Times New Roman"/>
          <w:i/>
          <w:sz w:val="20"/>
          <w:lang w:val="sq-AL"/>
        </w:rPr>
        <w:t>.</w:t>
      </w:r>
    </w:p>
    <w:p w14:paraId="4DA92487" w14:textId="77777777" w:rsidR="004B05F4" w:rsidRPr="005C09FF" w:rsidRDefault="001009D3" w:rsidP="001009D3">
      <w:pPr>
        <w:pStyle w:val="ListParagraph"/>
        <w:numPr>
          <w:ilvl w:val="0"/>
          <w:numId w:val="12"/>
        </w:numPr>
        <w:spacing w:after="0"/>
        <w:rPr>
          <w:rFonts w:ascii="Times New Roman" w:hAnsi="Times New Roman"/>
          <w:i/>
          <w:sz w:val="20"/>
          <w:lang w:val="sq-AL"/>
        </w:rPr>
      </w:pPr>
      <w:r w:rsidRPr="005C09FF">
        <w:rPr>
          <w:rFonts w:ascii="Times New Roman" w:hAnsi="Times New Roman"/>
          <w:i/>
          <w:sz w:val="20"/>
          <w:lang w:val="sq-AL"/>
        </w:rPr>
        <w:t>Sigurohuni që objektivat janë specifikë, të matshëm, të arritshëm, realë dhe në kohë</w:t>
      </w:r>
      <w:r w:rsidR="00573E8A" w:rsidRPr="005C09FF">
        <w:rPr>
          <w:rFonts w:ascii="Times New Roman" w:hAnsi="Times New Roman"/>
          <w:i/>
          <w:sz w:val="20"/>
          <w:lang w:val="sq-AL"/>
        </w:rPr>
        <w:t>.</w:t>
      </w:r>
    </w:p>
    <w:p w14:paraId="6CEB1D31" w14:textId="77777777" w:rsidR="0013699E" w:rsidRPr="00F80041" w:rsidRDefault="0013699E" w:rsidP="0013699E">
      <w:pPr>
        <w:pStyle w:val="Style1-BodyText"/>
        <w:spacing w:after="0"/>
        <w:rPr>
          <w:rFonts w:ascii="Times New Roman" w:hAnsi="Times New Roman"/>
          <w:lang w:val="sq-AL"/>
        </w:rPr>
      </w:pPr>
    </w:p>
    <w:p w14:paraId="12CBCBF4" w14:textId="77777777" w:rsidR="005C09FF" w:rsidRPr="003560AC" w:rsidRDefault="005C09FF" w:rsidP="005C09FF">
      <w:pPr>
        <w:autoSpaceDE w:val="0"/>
        <w:autoSpaceDN w:val="0"/>
        <w:adjustRightInd w:val="0"/>
        <w:jc w:val="both"/>
        <w:rPr>
          <w:rFonts w:ascii="Times New Roman" w:hAnsi="Times New Roman"/>
          <w:sz w:val="24"/>
          <w:szCs w:val="24"/>
          <w:lang w:val="sq-AL"/>
        </w:rPr>
      </w:pPr>
      <w:r w:rsidRPr="003560AC">
        <w:rPr>
          <w:rFonts w:ascii="Times New Roman" w:hAnsi="Times New Roman"/>
          <w:sz w:val="24"/>
          <w:szCs w:val="24"/>
          <w:lang w:val="sq-AL"/>
        </w:rPr>
        <w:t>Objektivat e propozimit janë:</w:t>
      </w:r>
    </w:p>
    <w:p w14:paraId="2F5BF987" w14:textId="77777777" w:rsidR="005C09FF" w:rsidRPr="003560AC" w:rsidRDefault="005C09FF" w:rsidP="005C09FF">
      <w:pPr>
        <w:autoSpaceDE w:val="0"/>
        <w:autoSpaceDN w:val="0"/>
        <w:adjustRightInd w:val="0"/>
        <w:jc w:val="both"/>
        <w:rPr>
          <w:rFonts w:ascii="Times New Roman" w:hAnsi="Times New Roman"/>
          <w:sz w:val="24"/>
          <w:szCs w:val="24"/>
          <w:lang w:val="sq-AL"/>
        </w:rPr>
      </w:pPr>
    </w:p>
    <w:p w14:paraId="7680781F" w14:textId="279A8FE9" w:rsidR="005C09FF" w:rsidRPr="003560AC" w:rsidRDefault="005C09FF" w:rsidP="00F80041">
      <w:pPr>
        <w:pStyle w:val="HTMLPreformatted"/>
        <w:numPr>
          <w:ilvl w:val="0"/>
          <w:numId w:val="43"/>
        </w:numPr>
        <w:spacing w:line="276" w:lineRule="auto"/>
        <w:rPr>
          <w:rFonts w:ascii="Times New Roman" w:hAnsi="Times New Roman" w:cs="Times New Roman"/>
          <w:sz w:val="24"/>
          <w:szCs w:val="24"/>
          <w:lang w:val="sq-AL"/>
        </w:rPr>
      </w:pPr>
      <w:r w:rsidRPr="003560AC">
        <w:rPr>
          <w:rFonts w:ascii="Times New Roman" w:hAnsi="Times New Roman" w:cs="Times New Roman"/>
          <w:sz w:val="24"/>
          <w:szCs w:val="24"/>
          <w:lang w:val="sq-AL"/>
        </w:rPr>
        <w:t>Të mbrohet sekreti tregtar nga përdorimi apo zbulimi i tij në mënyrë të paligjshme në tregun e brendshëm.</w:t>
      </w:r>
    </w:p>
    <w:p w14:paraId="398D336D" w14:textId="77777777" w:rsidR="005C09FF" w:rsidRPr="003560AC" w:rsidRDefault="005C09FF" w:rsidP="00F80041">
      <w:pPr>
        <w:pStyle w:val="HTMLPreformatted"/>
        <w:numPr>
          <w:ilvl w:val="0"/>
          <w:numId w:val="43"/>
        </w:numPr>
        <w:spacing w:line="276" w:lineRule="auto"/>
        <w:rPr>
          <w:rFonts w:ascii="Times New Roman" w:hAnsi="Times New Roman" w:cs="Times New Roman"/>
          <w:sz w:val="24"/>
          <w:szCs w:val="24"/>
          <w:lang w:val="en-GB"/>
        </w:rPr>
      </w:pPr>
      <w:r w:rsidRPr="003560AC">
        <w:rPr>
          <w:rFonts w:ascii="Times New Roman" w:hAnsi="Times New Roman" w:cs="Times New Roman"/>
          <w:sz w:val="24"/>
          <w:szCs w:val="24"/>
          <w:lang w:val="sq-AL"/>
        </w:rPr>
        <w:t>Të sigurohet një nivel i mjaftueshëm  dëmshpërblimi në rastet e keqpërdorimit;</w:t>
      </w:r>
    </w:p>
    <w:p w14:paraId="78FAA14E" w14:textId="77777777" w:rsidR="005C09FF" w:rsidRPr="003560AC" w:rsidRDefault="005C09FF" w:rsidP="00F80041">
      <w:pPr>
        <w:pStyle w:val="HTMLPreformatted"/>
        <w:numPr>
          <w:ilvl w:val="0"/>
          <w:numId w:val="43"/>
        </w:numPr>
        <w:spacing w:line="276" w:lineRule="auto"/>
        <w:rPr>
          <w:rFonts w:ascii="Times New Roman" w:hAnsi="Times New Roman" w:cs="Times New Roman"/>
          <w:sz w:val="24"/>
          <w:szCs w:val="24"/>
          <w:lang w:val="sq-AL"/>
        </w:rPr>
      </w:pPr>
      <w:r w:rsidRPr="003560AC">
        <w:rPr>
          <w:rFonts w:ascii="Times New Roman" w:hAnsi="Times New Roman" w:cs="Times New Roman"/>
          <w:sz w:val="24"/>
          <w:szCs w:val="24"/>
          <w:lang w:val="sq-AL"/>
        </w:rPr>
        <w:t xml:space="preserve">Të ruhet konfidencialiteti i sekreteve tregtare gjatë dhe pas procesit gjyqësor; </w:t>
      </w:r>
    </w:p>
    <w:p w14:paraId="420B1CD4" w14:textId="6F8FB888" w:rsidR="005C09FF" w:rsidRPr="003560AC" w:rsidRDefault="005C09FF" w:rsidP="005C09FF">
      <w:pPr>
        <w:pStyle w:val="HTMLPreformatted"/>
        <w:numPr>
          <w:ilvl w:val="0"/>
          <w:numId w:val="43"/>
        </w:numPr>
        <w:spacing w:line="276" w:lineRule="auto"/>
        <w:rPr>
          <w:rFonts w:ascii="Times New Roman" w:hAnsi="Times New Roman" w:cs="Times New Roman"/>
          <w:sz w:val="24"/>
          <w:szCs w:val="24"/>
          <w:lang w:val="sq-AL"/>
        </w:rPr>
      </w:pPr>
      <w:r w:rsidRPr="003560AC">
        <w:rPr>
          <w:rFonts w:ascii="Times New Roman" w:hAnsi="Times New Roman" w:cs="Times New Roman"/>
          <w:sz w:val="24"/>
          <w:szCs w:val="24"/>
          <w:lang w:val="sq-AL"/>
        </w:rPr>
        <w:t xml:space="preserve">Të pengohen palët e treta në mënyrë më efektive nga keqpërdorimi dhe shfrytëzimi i pandershëm i sekreteve tregtare. </w:t>
      </w:r>
    </w:p>
    <w:p w14:paraId="3F5DD5A5" w14:textId="2AC3C4E0" w:rsidR="005C09FF" w:rsidRPr="003560AC" w:rsidRDefault="005C09FF" w:rsidP="005C09FF">
      <w:pPr>
        <w:pStyle w:val="ListParagraph"/>
        <w:numPr>
          <w:ilvl w:val="0"/>
          <w:numId w:val="43"/>
        </w:numPr>
        <w:tabs>
          <w:tab w:val="clear" w:pos="567"/>
        </w:tabs>
        <w:spacing w:after="0" w:line="276" w:lineRule="auto"/>
        <w:contextualSpacing/>
        <w:jc w:val="both"/>
        <w:rPr>
          <w:rFonts w:ascii="Times New Roman" w:hAnsi="Times New Roman"/>
          <w:color w:val="000000"/>
          <w:sz w:val="24"/>
          <w:szCs w:val="24"/>
          <w:lang w:val="de-DE" w:eastAsia="sq-AL"/>
        </w:rPr>
      </w:pPr>
      <w:r w:rsidRPr="003560AC">
        <w:rPr>
          <w:rFonts w:ascii="Times New Roman" w:hAnsi="Times New Roman"/>
          <w:color w:val="000000"/>
          <w:sz w:val="24"/>
          <w:szCs w:val="24"/>
          <w:lang w:val="sq-AL" w:eastAsia="sq-AL"/>
        </w:rPr>
        <w:t xml:space="preserve">Grumbullimi nëpërmjet sistemit dhe përpunimin e të dhënave të objekteve të Pronësisë Industriale (patentat e shpikjeve, modelet e përdorimit, </w:t>
      </w:r>
      <w:r w:rsidRPr="003560AC">
        <w:rPr>
          <w:rFonts w:ascii="Times New Roman" w:hAnsi="Times New Roman"/>
          <w:color w:val="000000"/>
          <w:sz w:val="24"/>
          <w:szCs w:val="24"/>
          <w:lang w:val="sq-AL"/>
        </w:rPr>
        <w:t>produktet gjysmëpërçues,</w:t>
      </w:r>
      <w:r w:rsidRPr="003560AC">
        <w:rPr>
          <w:rFonts w:ascii="Times New Roman" w:hAnsi="Times New Roman"/>
          <w:color w:val="000000"/>
          <w:sz w:val="24"/>
          <w:szCs w:val="24"/>
          <w:lang w:val="sq-AL" w:eastAsia="sq-AL"/>
        </w:rPr>
        <w:t xml:space="preserve"> markat tregtare dhe të shërbimit, disenjot indrustriale, treguesit gjeografike dhe emërtimet e origjinës) të depozituar nga individë/subjekte vendase apo të huaja të cilët duan të regj</w:t>
      </w:r>
      <w:r w:rsidR="00173B6C">
        <w:rPr>
          <w:rFonts w:ascii="Times New Roman" w:hAnsi="Times New Roman"/>
          <w:color w:val="000000"/>
          <w:sz w:val="24"/>
          <w:szCs w:val="24"/>
          <w:lang w:val="sq-AL" w:eastAsia="sq-AL"/>
        </w:rPr>
        <w:t>i</w:t>
      </w:r>
      <w:r w:rsidRPr="003560AC">
        <w:rPr>
          <w:rFonts w:ascii="Times New Roman" w:hAnsi="Times New Roman"/>
          <w:color w:val="000000"/>
          <w:sz w:val="24"/>
          <w:szCs w:val="24"/>
          <w:lang w:val="sq-AL" w:eastAsia="sq-AL"/>
        </w:rPr>
        <w:t>strojnë këto objekte në Republikën e Shqipërisë, sipas legji</w:t>
      </w:r>
      <w:r w:rsidR="009C7156">
        <w:rPr>
          <w:rFonts w:ascii="Times New Roman" w:hAnsi="Times New Roman"/>
          <w:color w:val="000000"/>
          <w:sz w:val="24"/>
          <w:szCs w:val="24"/>
          <w:lang w:val="sq-AL" w:eastAsia="sq-AL"/>
        </w:rPr>
        <w:t>s</w:t>
      </w:r>
      <w:r w:rsidRPr="003560AC">
        <w:rPr>
          <w:rFonts w:ascii="Times New Roman" w:hAnsi="Times New Roman"/>
          <w:color w:val="000000"/>
          <w:sz w:val="24"/>
          <w:szCs w:val="24"/>
          <w:lang w:val="sq-AL" w:eastAsia="sq-AL"/>
        </w:rPr>
        <w:t>lacionit në fuqi për Pronësinë Industriale;</w:t>
      </w:r>
    </w:p>
    <w:p w14:paraId="0DD9F29C" w14:textId="77777777" w:rsidR="005C09FF" w:rsidRPr="003560AC" w:rsidRDefault="005C09FF" w:rsidP="005C09FF">
      <w:pPr>
        <w:pStyle w:val="ListParagraph"/>
        <w:numPr>
          <w:ilvl w:val="0"/>
          <w:numId w:val="43"/>
        </w:numPr>
        <w:tabs>
          <w:tab w:val="clear" w:pos="567"/>
        </w:tabs>
        <w:spacing w:after="0" w:line="276" w:lineRule="auto"/>
        <w:contextualSpacing/>
        <w:jc w:val="both"/>
        <w:rPr>
          <w:rFonts w:ascii="Times New Roman" w:hAnsi="Times New Roman"/>
          <w:color w:val="000000"/>
          <w:sz w:val="24"/>
          <w:szCs w:val="24"/>
          <w:lang w:val="de-DE" w:eastAsia="sq-AL"/>
        </w:rPr>
      </w:pPr>
      <w:r w:rsidRPr="003560AC">
        <w:rPr>
          <w:rFonts w:ascii="Times New Roman" w:hAnsi="Times New Roman"/>
          <w:color w:val="000000"/>
          <w:sz w:val="24"/>
          <w:szCs w:val="24"/>
          <w:lang w:val="de-DE" w:eastAsia="sq-AL"/>
        </w:rPr>
        <w:t xml:space="preserve">Përcaktimi i Autoritetit/Autoriteteve kompetente për administrimin e sistemit dhe bazës së të dhënave SAPI. </w:t>
      </w:r>
    </w:p>
    <w:p w14:paraId="7D3D1213" w14:textId="77777777" w:rsidR="005C09FF" w:rsidRDefault="005C09FF" w:rsidP="005C09FF">
      <w:pPr>
        <w:pStyle w:val="ListParagraph"/>
        <w:numPr>
          <w:ilvl w:val="0"/>
          <w:numId w:val="43"/>
        </w:numPr>
        <w:tabs>
          <w:tab w:val="clear" w:pos="567"/>
        </w:tabs>
        <w:spacing w:after="0" w:line="276" w:lineRule="auto"/>
        <w:contextualSpacing/>
        <w:jc w:val="both"/>
        <w:rPr>
          <w:rFonts w:ascii="Times New Roman" w:hAnsi="Times New Roman"/>
          <w:color w:val="000000"/>
          <w:sz w:val="24"/>
          <w:szCs w:val="24"/>
          <w:lang w:val="de-DE" w:eastAsia="sq-AL"/>
        </w:rPr>
      </w:pPr>
      <w:r w:rsidRPr="003560AC">
        <w:rPr>
          <w:rFonts w:ascii="Times New Roman" w:hAnsi="Times New Roman"/>
          <w:color w:val="000000"/>
          <w:sz w:val="24"/>
          <w:szCs w:val="24"/>
          <w:lang w:val="de-DE" w:eastAsia="sq-AL"/>
        </w:rPr>
        <w:lastRenderedPageBreak/>
        <w:t>Lehtësimi i procedurave për aplikuesit dhe shmangien e burokracive dhe marrjen e informacionit në kohë reale;</w:t>
      </w:r>
    </w:p>
    <w:p w14:paraId="2AEB6714" w14:textId="77777777" w:rsidR="008350E1" w:rsidRDefault="005C09FF" w:rsidP="005C09FF">
      <w:pPr>
        <w:pStyle w:val="ListParagraph"/>
        <w:numPr>
          <w:ilvl w:val="0"/>
          <w:numId w:val="43"/>
        </w:numPr>
        <w:tabs>
          <w:tab w:val="clear" w:pos="567"/>
        </w:tabs>
        <w:spacing w:after="0" w:line="276" w:lineRule="auto"/>
        <w:contextualSpacing/>
        <w:jc w:val="both"/>
        <w:rPr>
          <w:rFonts w:ascii="Times New Roman" w:hAnsi="Times New Roman"/>
          <w:color w:val="000000"/>
          <w:sz w:val="24"/>
          <w:szCs w:val="24"/>
          <w:lang w:val="de-DE" w:eastAsia="sq-AL"/>
        </w:rPr>
      </w:pPr>
      <w:r w:rsidRPr="005C09FF">
        <w:rPr>
          <w:rFonts w:ascii="Times New Roman" w:hAnsi="Times New Roman"/>
          <w:color w:val="000000"/>
          <w:sz w:val="24"/>
          <w:szCs w:val="24"/>
          <w:lang w:val="de-DE" w:eastAsia="sq-AL"/>
        </w:rPr>
        <w:t>Zvogëlimi i mundësisë për gabime nëpërmjet kontrolleve të automatizuara, mbledhjen  dhe përpunimin e të dhënave cilësore dhe në kohë reale.</w:t>
      </w:r>
    </w:p>
    <w:p w14:paraId="070A04E9" w14:textId="57B9B1AF" w:rsidR="00FE0C28" w:rsidRPr="005C09FF" w:rsidRDefault="00FE0C28" w:rsidP="005C09FF">
      <w:pPr>
        <w:pStyle w:val="ListParagraph"/>
        <w:numPr>
          <w:ilvl w:val="0"/>
          <w:numId w:val="43"/>
        </w:numPr>
        <w:tabs>
          <w:tab w:val="clear" w:pos="567"/>
        </w:tabs>
        <w:spacing w:after="0" w:line="276" w:lineRule="auto"/>
        <w:contextualSpacing/>
        <w:jc w:val="both"/>
        <w:rPr>
          <w:rFonts w:ascii="Times New Roman" w:hAnsi="Times New Roman"/>
          <w:color w:val="000000"/>
          <w:sz w:val="24"/>
          <w:szCs w:val="24"/>
          <w:lang w:val="de-DE" w:eastAsia="sq-AL"/>
        </w:rPr>
      </w:pPr>
      <w:r>
        <w:t>Rregullimi i funksionimit të Inspektoratit Shtetëror të Mbikëqyrjes së Tregut në fushën e pronësisë industriale, mënyrën e venies së lëvizjes si në bazë kërkesë ankese nga mbajtës të drejtave dhe ex officio nga ISHMT së bashku</w:t>
      </w:r>
      <w:r w:rsidR="0053522B">
        <w:t xml:space="preserve"> </w:t>
      </w:r>
      <w:r>
        <w:t>dhe me rregullat e procedimit administrativ në lidhje me mangësitë ligjore të identifikuara.</w:t>
      </w:r>
    </w:p>
    <w:p w14:paraId="23DE2DA1" w14:textId="77777777" w:rsidR="008350E1" w:rsidRPr="00F80041" w:rsidRDefault="008350E1" w:rsidP="00F80041">
      <w:pPr>
        <w:pStyle w:val="HTMLPreformatted"/>
        <w:spacing w:line="276" w:lineRule="auto"/>
        <w:ind w:left="720"/>
        <w:jc w:val="both"/>
        <w:rPr>
          <w:rFonts w:ascii="Times New Roman" w:hAnsi="Times New Roman"/>
          <w:sz w:val="22"/>
          <w:lang w:val="sq-AL"/>
        </w:rPr>
      </w:pPr>
    </w:p>
    <w:p w14:paraId="1D893848" w14:textId="77777777" w:rsidR="00402166" w:rsidRPr="00F80041" w:rsidRDefault="00402166" w:rsidP="0013699E">
      <w:pPr>
        <w:pStyle w:val="Heading1"/>
        <w:rPr>
          <w:rFonts w:ascii="Times New Roman" w:hAnsi="Times New Roman"/>
          <w:sz w:val="22"/>
          <w:lang w:val="sq-AL"/>
        </w:rPr>
      </w:pPr>
    </w:p>
    <w:p w14:paraId="3440DDE0" w14:textId="77777777" w:rsidR="00C50922" w:rsidRPr="00F80041" w:rsidRDefault="008D1611" w:rsidP="0013699E">
      <w:pPr>
        <w:pStyle w:val="Heading1"/>
        <w:rPr>
          <w:rFonts w:ascii="Times New Roman" w:hAnsi="Times New Roman"/>
          <w:sz w:val="22"/>
          <w:lang w:val="sq-AL"/>
        </w:rPr>
      </w:pPr>
      <w:r w:rsidRPr="00F80041">
        <w:rPr>
          <w:rFonts w:ascii="Times New Roman" w:hAnsi="Times New Roman"/>
          <w:sz w:val="22"/>
          <w:lang w:val="sq-AL"/>
        </w:rPr>
        <w:t>Përshkrimi i opsioneve të shqyrtuara</w:t>
      </w:r>
      <w:r w:rsidR="004D1F98" w:rsidRPr="00F80041">
        <w:rPr>
          <w:rFonts w:ascii="Times New Roman" w:hAnsi="Times New Roman"/>
          <w:sz w:val="22"/>
          <w:lang w:val="sq-AL"/>
        </w:rPr>
        <w:t xml:space="preserve"> </w:t>
      </w:r>
    </w:p>
    <w:p w14:paraId="378CAB4C" w14:textId="77777777" w:rsidR="00D55BD1" w:rsidRPr="00F80041" w:rsidRDefault="00D55BD1" w:rsidP="00D55BD1">
      <w:pPr>
        <w:rPr>
          <w:rFonts w:ascii="Times New Roman" w:hAnsi="Times New Roman"/>
          <w:lang w:val="sq-AL"/>
        </w:rPr>
      </w:pPr>
    </w:p>
    <w:p w14:paraId="2A94630B" w14:textId="77777777" w:rsidR="008D1611" w:rsidRPr="005C09FF" w:rsidRDefault="008D1611" w:rsidP="008D1611">
      <w:pPr>
        <w:pStyle w:val="ListParagraph"/>
        <w:numPr>
          <w:ilvl w:val="0"/>
          <w:numId w:val="10"/>
        </w:numPr>
        <w:spacing w:after="0"/>
        <w:jc w:val="both"/>
        <w:rPr>
          <w:rFonts w:ascii="Times New Roman" w:hAnsi="Times New Roman"/>
          <w:i/>
          <w:sz w:val="20"/>
          <w:lang w:val="sq-AL"/>
        </w:rPr>
      </w:pPr>
      <w:r w:rsidRPr="005C09FF">
        <w:rPr>
          <w:rFonts w:ascii="Times New Roman" w:hAnsi="Times New Roman"/>
          <w:i/>
          <w:sz w:val="20"/>
          <w:lang w:val="sq-AL"/>
        </w:rPr>
        <w:t xml:space="preserve">Përshkruani opsionin e status </w:t>
      </w:r>
      <w:r w:rsidR="00475898" w:rsidRPr="005C09FF">
        <w:rPr>
          <w:rFonts w:ascii="Times New Roman" w:hAnsi="Times New Roman"/>
          <w:i/>
          <w:sz w:val="20"/>
          <w:lang w:val="sq-AL"/>
        </w:rPr>
        <w:t>q</w:t>
      </w:r>
      <w:r w:rsidRPr="005C09FF">
        <w:rPr>
          <w:rFonts w:ascii="Times New Roman" w:hAnsi="Times New Roman"/>
          <w:i/>
          <w:sz w:val="20"/>
          <w:lang w:val="sq-AL"/>
        </w:rPr>
        <w:t>uo</w:t>
      </w:r>
      <w:r w:rsidR="00475898" w:rsidRPr="005C09FF">
        <w:rPr>
          <w:rFonts w:ascii="Times New Roman" w:hAnsi="Times New Roman"/>
          <w:i/>
          <w:sz w:val="20"/>
          <w:lang w:val="sq-AL"/>
        </w:rPr>
        <w:t>-</w:t>
      </w:r>
      <w:r w:rsidRPr="005C09FF">
        <w:rPr>
          <w:rFonts w:ascii="Times New Roman" w:hAnsi="Times New Roman"/>
          <w:i/>
          <w:sz w:val="20"/>
          <w:lang w:val="sq-AL"/>
        </w:rPr>
        <w:t>së</w:t>
      </w:r>
      <w:r w:rsidR="00475898" w:rsidRPr="005C09FF">
        <w:rPr>
          <w:rFonts w:ascii="Times New Roman" w:hAnsi="Times New Roman"/>
          <w:i/>
          <w:sz w:val="20"/>
          <w:lang w:val="sq-AL"/>
        </w:rPr>
        <w:t xml:space="preserve">. </w:t>
      </w:r>
    </w:p>
    <w:p w14:paraId="19A86E12" w14:textId="77777777" w:rsidR="008D1611" w:rsidRPr="005C09FF" w:rsidRDefault="008D1611" w:rsidP="008D1611">
      <w:pPr>
        <w:pStyle w:val="ListParagraph"/>
        <w:numPr>
          <w:ilvl w:val="0"/>
          <w:numId w:val="10"/>
        </w:numPr>
        <w:spacing w:after="0"/>
        <w:jc w:val="both"/>
        <w:rPr>
          <w:rFonts w:ascii="Times New Roman" w:hAnsi="Times New Roman"/>
          <w:i/>
          <w:sz w:val="20"/>
          <w:lang w:val="sq-AL"/>
        </w:rPr>
      </w:pPr>
      <w:r w:rsidRPr="005C09FF">
        <w:rPr>
          <w:rFonts w:ascii="Times New Roman" w:hAnsi="Times New Roman"/>
          <w:i/>
          <w:sz w:val="20"/>
          <w:lang w:val="sq-AL"/>
        </w:rPr>
        <w:t>Identifikoni dhe përshkruani të gjitha opsionet e politikave që keni marrë parasysh</w:t>
      </w:r>
      <w:r w:rsidR="00475898" w:rsidRPr="005C09FF">
        <w:rPr>
          <w:rFonts w:ascii="Times New Roman" w:hAnsi="Times New Roman"/>
          <w:i/>
          <w:sz w:val="20"/>
          <w:lang w:val="sq-AL"/>
        </w:rPr>
        <w:t>.</w:t>
      </w:r>
    </w:p>
    <w:p w14:paraId="6D93708B" w14:textId="77777777" w:rsidR="004B05F4" w:rsidRPr="005C09FF" w:rsidRDefault="008D1611" w:rsidP="008D1611">
      <w:pPr>
        <w:pStyle w:val="ListParagraph"/>
        <w:numPr>
          <w:ilvl w:val="0"/>
          <w:numId w:val="10"/>
        </w:numPr>
        <w:spacing w:after="0"/>
        <w:jc w:val="both"/>
        <w:rPr>
          <w:rFonts w:ascii="Times New Roman" w:hAnsi="Times New Roman"/>
          <w:i/>
          <w:sz w:val="20"/>
          <w:lang w:val="sq-AL"/>
        </w:rPr>
      </w:pPr>
      <w:r w:rsidRPr="005C09FF">
        <w:rPr>
          <w:rFonts w:ascii="Times New Roman" w:hAnsi="Times New Roman"/>
          <w:i/>
          <w:sz w:val="20"/>
          <w:lang w:val="sq-AL"/>
        </w:rPr>
        <w:t xml:space="preserve">Shpjegoni se si janë zgjedhur opsionet e </w:t>
      </w:r>
      <w:r w:rsidR="00573E8A" w:rsidRPr="005C09FF">
        <w:rPr>
          <w:rFonts w:ascii="Times New Roman" w:hAnsi="Times New Roman"/>
          <w:i/>
          <w:sz w:val="20"/>
          <w:lang w:val="sq-AL"/>
        </w:rPr>
        <w:t xml:space="preserve">renditura. </w:t>
      </w:r>
      <w:r w:rsidR="004B05F4" w:rsidRPr="005C09FF">
        <w:rPr>
          <w:rFonts w:ascii="Times New Roman" w:hAnsi="Times New Roman"/>
          <w:i/>
          <w:sz w:val="20"/>
          <w:lang w:val="sq-AL"/>
        </w:rPr>
        <w:t xml:space="preserve"> </w:t>
      </w:r>
    </w:p>
    <w:p w14:paraId="4C5173B0" w14:textId="77777777" w:rsidR="0035189A" w:rsidRPr="00F80041" w:rsidRDefault="0035189A" w:rsidP="0035189A">
      <w:pPr>
        <w:pStyle w:val="CommentText"/>
        <w:rPr>
          <w:rFonts w:ascii="Times New Roman" w:hAnsi="Times New Roman"/>
          <w:sz w:val="24"/>
          <w:lang w:val="sq-AL"/>
        </w:rPr>
      </w:pPr>
    </w:p>
    <w:p w14:paraId="6BD0160E" w14:textId="4FB14E99" w:rsidR="00A20157" w:rsidRPr="005C09FF" w:rsidRDefault="00383E0E" w:rsidP="00F46AEE">
      <w:pPr>
        <w:spacing w:line="276" w:lineRule="auto"/>
        <w:jc w:val="both"/>
        <w:rPr>
          <w:rFonts w:ascii="Times New Roman" w:hAnsi="Times New Roman"/>
          <w:color w:val="000000" w:themeColor="text1"/>
          <w:sz w:val="24"/>
          <w:szCs w:val="24"/>
        </w:rPr>
      </w:pPr>
      <w:r w:rsidRPr="005C09FF">
        <w:rPr>
          <w:rFonts w:ascii="Times New Roman" w:hAnsi="Times New Roman"/>
          <w:b/>
          <w:sz w:val="24"/>
          <w:szCs w:val="24"/>
          <w:lang w:val="sq-AL"/>
        </w:rPr>
        <w:t xml:space="preserve">Opsioni 0 (status quo) </w:t>
      </w:r>
      <w:r w:rsidRPr="005C09FF">
        <w:rPr>
          <w:rFonts w:ascii="Times New Roman" w:hAnsi="Times New Roman"/>
          <w:b/>
          <w:i/>
          <w:sz w:val="24"/>
          <w:szCs w:val="24"/>
          <w:lang w:val="sq-AL"/>
        </w:rPr>
        <w:t>Pra vijimi i gjendjes ekzistuese</w:t>
      </w:r>
      <w:r w:rsidRPr="005C09FF">
        <w:rPr>
          <w:rFonts w:ascii="Times New Roman" w:hAnsi="Times New Roman"/>
          <w:sz w:val="24"/>
          <w:szCs w:val="24"/>
          <w:lang w:val="sq-AL"/>
        </w:rPr>
        <w:t xml:space="preserve">:  </w:t>
      </w:r>
      <w:bookmarkStart w:id="6" w:name="_Toc496701007"/>
      <w:bookmarkStart w:id="7" w:name="_Toc496701036"/>
      <w:r w:rsidRPr="005C09FF">
        <w:rPr>
          <w:rFonts w:ascii="Times New Roman" w:hAnsi="Times New Roman"/>
          <w:sz w:val="24"/>
          <w:szCs w:val="24"/>
          <w:lang w:val="sq-AL"/>
        </w:rPr>
        <w:t>D</w:t>
      </w:r>
      <w:r w:rsidR="00A20157" w:rsidRPr="005C09FF">
        <w:rPr>
          <w:rFonts w:ascii="Times New Roman" w:hAnsi="Times New Roman"/>
          <w:color w:val="000000" w:themeColor="text1"/>
          <w:sz w:val="24"/>
          <w:szCs w:val="24"/>
        </w:rPr>
        <w:t>uke mos patur një rregullim ligjor</w:t>
      </w:r>
      <w:r w:rsidRPr="005C09FF">
        <w:rPr>
          <w:rFonts w:ascii="Times New Roman" w:hAnsi="Times New Roman"/>
          <w:color w:val="000000" w:themeColor="text1"/>
          <w:sz w:val="24"/>
          <w:szCs w:val="24"/>
        </w:rPr>
        <w:t xml:space="preserve"> si dhe nisur nga fakti q</w:t>
      </w:r>
      <w:r w:rsidR="00D24F1F" w:rsidRPr="005C09FF">
        <w:rPr>
          <w:rFonts w:ascii="Times New Roman" w:hAnsi="Times New Roman"/>
          <w:color w:val="000000" w:themeColor="text1"/>
          <w:sz w:val="24"/>
          <w:szCs w:val="24"/>
        </w:rPr>
        <w:t>ë</w:t>
      </w:r>
      <w:r w:rsidRPr="005C09FF">
        <w:rPr>
          <w:rFonts w:ascii="Times New Roman" w:hAnsi="Times New Roman"/>
          <w:color w:val="000000" w:themeColor="text1"/>
          <w:sz w:val="24"/>
          <w:szCs w:val="24"/>
        </w:rPr>
        <w:t xml:space="preserve"> legjislacioni ekzistues nuk ofron asnj</w:t>
      </w:r>
      <w:r w:rsidR="00D24F1F" w:rsidRPr="005C09FF">
        <w:rPr>
          <w:rFonts w:ascii="Times New Roman" w:hAnsi="Times New Roman"/>
          <w:color w:val="000000" w:themeColor="text1"/>
          <w:sz w:val="24"/>
          <w:szCs w:val="24"/>
        </w:rPr>
        <w:t>ë</w:t>
      </w:r>
      <w:r w:rsidRPr="005C09FF">
        <w:rPr>
          <w:rFonts w:ascii="Times New Roman" w:hAnsi="Times New Roman"/>
          <w:color w:val="000000" w:themeColor="text1"/>
          <w:sz w:val="24"/>
          <w:szCs w:val="24"/>
        </w:rPr>
        <w:t xml:space="preserve"> mbrojtje p</w:t>
      </w:r>
      <w:r w:rsidR="00D24F1F" w:rsidRPr="005C09FF">
        <w:rPr>
          <w:rFonts w:ascii="Times New Roman" w:hAnsi="Times New Roman"/>
          <w:color w:val="000000" w:themeColor="text1"/>
          <w:sz w:val="24"/>
          <w:szCs w:val="24"/>
        </w:rPr>
        <w:t>ë</w:t>
      </w:r>
      <w:r w:rsidRPr="005C09FF">
        <w:rPr>
          <w:rFonts w:ascii="Times New Roman" w:hAnsi="Times New Roman"/>
          <w:color w:val="000000" w:themeColor="text1"/>
          <w:sz w:val="24"/>
          <w:szCs w:val="24"/>
        </w:rPr>
        <w:t>r sekretin tregtar</w:t>
      </w:r>
      <w:r w:rsidR="001B43D8" w:rsidRPr="005C09FF">
        <w:rPr>
          <w:rFonts w:ascii="Times New Roman" w:hAnsi="Times New Roman"/>
          <w:color w:val="000000" w:themeColor="text1"/>
          <w:sz w:val="24"/>
          <w:szCs w:val="24"/>
        </w:rPr>
        <w:t xml:space="preserve"> dhe duke mos patur bazë ligjore për krijimin e bazës së të dhënave shtetërore për SAOPI,</w:t>
      </w:r>
      <w:r w:rsidR="004A2B10">
        <w:rPr>
          <w:rFonts w:ascii="Times New Roman" w:hAnsi="Times New Roman"/>
          <w:color w:val="000000" w:themeColor="text1"/>
          <w:sz w:val="24"/>
          <w:szCs w:val="24"/>
        </w:rPr>
        <w:t xml:space="preserve"> </w:t>
      </w:r>
      <w:r w:rsidRPr="005C09FF">
        <w:rPr>
          <w:rFonts w:ascii="Times New Roman" w:hAnsi="Times New Roman"/>
          <w:color w:val="000000" w:themeColor="text1"/>
          <w:sz w:val="24"/>
          <w:szCs w:val="24"/>
        </w:rPr>
        <w:t>kjo situat</w:t>
      </w:r>
      <w:r w:rsidR="00D24F1F" w:rsidRPr="005C09FF">
        <w:rPr>
          <w:rFonts w:ascii="Times New Roman" w:hAnsi="Times New Roman"/>
          <w:color w:val="000000" w:themeColor="text1"/>
          <w:sz w:val="24"/>
          <w:szCs w:val="24"/>
        </w:rPr>
        <w:t>ë</w:t>
      </w:r>
      <w:r w:rsidR="00A20157" w:rsidRPr="005C09FF">
        <w:rPr>
          <w:rFonts w:ascii="Times New Roman" w:hAnsi="Times New Roman"/>
          <w:color w:val="000000" w:themeColor="text1"/>
          <w:sz w:val="24"/>
          <w:szCs w:val="24"/>
        </w:rPr>
        <w:t xml:space="preserve"> bie në kundërshtim me politikat europiane, të cilët kanë marrë masa efektive për rregullimin e mbr</w:t>
      </w:r>
      <w:r w:rsidR="0083408A" w:rsidRPr="005C09FF">
        <w:rPr>
          <w:rFonts w:ascii="Times New Roman" w:hAnsi="Times New Roman"/>
          <w:color w:val="000000" w:themeColor="text1"/>
          <w:sz w:val="24"/>
          <w:szCs w:val="24"/>
        </w:rPr>
        <w:t>ojtjes së sekretit tregtar në të gjitha vendet e BE.</w:t>
      </w:r>
      <w:r w:rsidR="00A20157" w:rsidRPr="005C09FF">
        <w:rPr>
          <w:rFonts w:ascii="Times New Roman" w:hAnsi="Times New Roman"/>
          <w:color w:val="000000" w:themeColor="text1"/>
          <w:sz w:val="24"/>
          <w:szCs w:val="24"/>
        </w:rPr>
        <w:t xml:space="preserve"> </w:t>
      </w:r>
    </w:p>
    <w:p w14:paraId="28EAFF3D" w14:textId="77777777" w:rsidR="00A20157" w:rsidRPr="005C09FF" w:rsidRDefault="00A20157" w:rsidP="00F46AEE">
      <w:pPr>
        <w:spacing w:line="276" w:lineRule="auto"/>
        <w:jc w:val="both"/>
        <w:rPr>
          <w:rFonts w:ascii="Times New Roman" w:hAnsi="Times New Roman"/>
          <w:color w:val="000000" w:themeColor="text1"/>
          <w:sz w:val="24"/>
          <w:szCs w:val="24"/>
          <w:lang w:val="sq-AL"/>
        </w:rPr>
      </w:pPr>
      <w:r w:rsidRPr="005C09FF">
        <w:rPr>
          <w:rFonts w:ascii="Times New Roman" w:hAnsi="Times New Roman"/>
          <w:color w:val="000000" w:themeColor="text1"/>
          <w:sz w:val="24"/>
          <w:szCs w:val="24"/>
        </w:rPr>
        <w:t xml:space="preserve">Ja pse vijimi i status quo- së është i dëmshëm për </w:t>
      </w:r>
      <w:r w:rsidR="0083408A" w:rsidRPr="005C09FF">
        <w:rPr>
          <w:rFonts w:ascii="Times New Roman" w:hAnsi="Times New Roman"/>
          <w:color w:val="000000" w:themeColor="text1"/>
          <w:sz w:val="24"/>
          <w:szCs w:val="24"/>
        </w:rPr>
        <w:t>mbajtësit e sekretit tregtar</w:t>
      </w:r>
      <w:r w:rsidRPr="005C09FF">
        <w:rPr>
          <w:rFonts w:ascii="Times New Roman" w:hAnsi="Times New Roman"/>
          <w:color w:val="000000" w:themeColor="text1"/>
          <w:sz w:val="24"/>
          <w:szCs w:val="24"/>
        </w:rPr>
        <w:t>, pasi nuk ofron asnjë kuadër rregullator unifikues e mbrojtës për pronarët e sekretit tregtar</w:t>
      </w:r>
      <w:r w:rsidR="0052063F" w:rsidRPr="005C09FF">
        <w:rPr>
          <w:rFonts w:ascii="Times New Roman" w:hAnsi="Times New Roman"/>
          <w:color w:val="000000" w:themeColor="text1"/>
          <w:sz w:val="24"/>
          <w:szCs w:val="24"/>
        </w:rPr>
        <w:t>.</w:t>
      </w:r>
    </w:p>
    <w:p w14:paraId="5A4E8D38" w14:textId="77777777" w:rsidR="00F46AEE" w:rsidRPr="005C09FF" w:rsidRDefault="00F46AEE" w:rsidP="00F46AEE">
      <w:pPr>
        <w:pStyle w:val="Heading2"/>
        <w:spacing w:line="276" w:lineRule="auto"/>
        <w:jc w:val="both"/>
        <w:rPr>
          <w:rFonts w:cs="Times New Roman"/>
        </w:rPr>
      </w:pPr>
      <w:bookmarkStart w:id="8" w:name="_Toc496701008"/>
      <w:bookmarkStart w:id="9" w:name="_Toc496701037"/>
      <w:bookmarkStart w:id="10" w:name="_Toc504318165"/>
      <w:bookmarkEnd w:id="6"/>
      <w:bookmarkEnd w:id="7"/>
    </w:p>
    <w:p w14:paraId="128C70D1" w14:textId="06D37ADF" w:rsidR="00F46AEE" w:rsidRPr="005C09FF" w:rsidRDefault="00F46AEE" w:rsidP="00F46AEE">
      <w:pPr>
        <w:pStyle w:val="Heading2"/>
        <w:spacing w:line="276" w:lineRule="auto"/>
        <w:jc w:val="both"/>
        <w:rPr>
          <w:rFonts w:cs="Times New Roman"/>
        </w:rPr>
      </w:pPr>
      <w:r w:rsidRPr="005C09FF">
        <w:rPr>
          <w:rFonts w:cs="Times New Roman"/>
          <w:b/>
        </w:rPr>
        <w:t>Opsioni 1 (</w:t>
      </w:r>
      <w:r w:rsidR="00683964" w:rsidRPr="005C09FF">
        <w:rPr>
          <w:rFonts w:cs="Times New Roman"/>
          <w:b/>
        </w:rPr>
        <w:t>Miratimi</w:t>
      </w:r>
      <w:r w:rsidRPr="005C09FF">
        <w:rPr>
          <w:rFonts w:cs="Times New Roman"/>
          <w:b/>
        </w:rPr>
        <w:t xml:space="preserve"> i një ligji të ri):</w:t>
      </w:r>
      <w:r w:rsidRPr="005C09FF">
        <w:rPr>
          <w:rFonts w:cs="Times New Roman"/>
        </w:rPr>
        <w:t xml:space="preserve"> </w:t>
      </w:r>
      <w:r w:rsidR="00683964" w:rsidRPr="005C09FF">
        <w:rPr>
          <w:rFonts w:cs="Times New Roman"/>
        </w:rPr>
        <w:t>K</w:t>
      </w:r>
      <w:r w:rsidR="00E160F8" w:rsidRPr="005C09FF">
        <w:rPr>
          <w:rFonts w:cs="Times New Roman"/>
        </w:rPr>
        <w:t>y opsion</w:t>
      </w:r>
      <w:r w:rsidR="00DA296F" w:rsidRPr="005C09FF">
        <w:rPr>
          <w:rFonts w:cs="Times New Roman"/>
        </w:rPr>
        <w:t xml:space="preserve"> parashikon hartimin e një ligji të ri p</w:t>
      </w:r>
      <w:r w:rsidR="00FA2BF1" w:rsidRPr="005C09FF">
        <w:rPr>
          <w:rFonts w:cs="Times New Roman"/>
        </w:rPr>
        <w:t>ër mbrojtjen e sekretit tregtar, i cili rregullon mbrojtjen e sekretit tregtar nga keqpërdorimi, fitimi i paligjshëm apo zbulimi i tij</w:t>
      </w:r>
      <w:r w:rsidR="008350E1" w:rsidRPr="005C09FF">
        <w:rPr>
          <w:rFonts w:cs="Times New Roman"/>
        </w:rPr>
        <w:t>, por duke qenë se sekreti tregtar përfshin dhe objektet e Pronësis</w:t>
      </w:r>
      <w:r w:rsidR="009850A6">
        <w:rPr>
          <w:rFonts w:cs="Times New Roman"/>
        </w:rPr>
        <w:t>ë Industriale nuk është i përshtatshëm</w:t>
      </w:r>
      <w:r w:rsidR="001B43D8" w:rsidRPr="005C09FF">
        <w:rPr>
          <w:rFonts w:cs="Times New Roman"/>
        </w:rPr>
        <w:t xml:space="preserve"> </w:t>
      </w:r>
      <w:r w:rsidR="009850A6">
        <w:rPr>
          <w:rFonts w:cs="Times New Roman"/>
        </w:rPr>
        <w:t xml:space="preserve">miratimi i </w:t>
      </w:r>
      <w:r w:rsidR="001B43D8" w:rsidRPr="005C09FF">
        <w:rPr>
          <w:rFonts w:cs="Times New Roman"/>
        </w:rPr>
        <w:t>një ligj</w:t>
      </w:r>
      <w:r w:rsidR="009850A6">
        <w:rPr>
          <w:rFonts w:cs="Times New Roman"/>
        </w:rPr>
        <w:t>i</w:t>
      </w:r>
      <w:r w:rsidR="001B43D8" w:rsidRPr="005C09FF">
        <w:rPr>
          <w:rFonts w:cs="Times New Roman"/>
        </w:rPr>
        <w:t xml:space="preserve"> të ri</w:t>
      </w:r>
      <w:r w:rsidR="009850A6">
        <w:rPr>
          <w:rFonts w:cs="Times New Roman"/>
        </w:rPr>
        <w:t xml:space="preserve"> vetëm për sekretet tregtare</w:t>
      </w:r>
      <w:r w:rsidR="00FA2BF1" w:rsidRPr="005C09FF">
        <w:rPr>
          <w:rFonts w:cs="Times New Roman"/>
        </w:rPr>
        <w:t xml:space="preserve">. </w:t>
      </w:r>
      <w:r w:rsidR="00DB66C6" w:rsidRPr="005C09FF">
        <w:rPr>
          <w:rFonts w:cs="Times New Roman"/>
        </w:rPr>
        <w:t>Gjith</w:t>
      </w:r>
      <w:r w:rsidR="00322EA5" w:rsidRPr="005C09FF">
        <w:rPr>
          <w:rFonts w:cs="Times New Roman"/>
        </w:rPr>
        <w:t>ashtu edhe miratimi i një ligji të ri vetëm për SAOPI</w:t>
      </w:r>
      <w:r w:rsidR="009850A6">
        <w:rPr>
          <w:rFonts w:cs="Times New Roman"/>
        </w:rPr>
        <w:t>-n</w:t>
      </w:r>
      <w:r w:rsidR="00322EA5" w:rsidRPr="005C09FF">
        <w:rPr>
          <w:rFonts w:cs="Times New Roman"/>
        </w:rPr>
        <w:t xml:space="preserve"> nuk është i përshtatshëm, duke qenë se ky sistem është </w:t>
      </w:r>
      <w:r w:rsidR="005C09FF">
        <w:rPr>
          <w:rFonts w:cs="Times New Roman"/>
        </w:rPr>
        <w:t xml:space="preserve">thjesht një </w:t>
      </w:r>
      <w:r w:rsidR="00322EA5" w:rsidRPr="005C09FF">
        <w:rPr>
          <w:rFonts w:cs="Times New Roman"/>
        </w:rPr>
        <w:t>databazë pë</w:t>
      </w:r>
      <w:r w:rsidR="00227820" w:rsidRPr="005C09FF">
        <w:rPr>
          <w:rFonts w:cs="Times New Roman"/>
        </w:rPr>
        <w:t>r</w:t>
      </w:r>
      <w:r w:rsidR="00322EA5" w:rsidRPr="005C09FF">
        <w:rPr>
          <w:rFonts w:cs="Times New Roman"/>
        </w:rPr>
        <w:t xml:space="preserve"> objektet e PI</w:t>
      </w:r>
      <w:r w:rsidR="005C09FF">
        <w:rPr>
          <w:rFonts w:cs="Times New Roman"/>
        </w:rPr>
        <w:t>.</w:t>
      </w:r>
    </w:p>
    <w:p w14:paraId="53CBAB12" w14:textId="77777777" w:rsidR="008B46DB" w:rsidRPr="005C09FF" w:rsidRDefault="008B46DB" w:rsidP="00F46AEE">
      <w:pPr>
        <w:spacing w:line="276" w:lineRule="auto"/>
        <w:jc w:val="both"/>
        <w:rPr>
          <w:rFonts w:ascii="Times New Roman" w:hAnsi="Times New Roman"/>
          <w:color w:val="000000" w:themeColor="text1"/>
          <w:sz w:val="24"/>
          <w:szCs w:val="24"/>
          <w:lang w:val="sq-AL"/>
        </w:rPr>
      </w:pPr>
    </w:p>
    <w:bookmarkEnd w:id="8"/>
    <w:bookmarkEnd w:id="9"/>
    <w:bookmarkEnd w:id="10"/>
    <w:p w14:paraId="476EA648" w14:textId="097AE421" w:rsidR="00CA0059" w:rsidRPr="00F80041" w:rsidRDefault="00F46AEE" w:rsidP="00463785">
      <w:pPr>
        <w:pStyle w:val="Heading2"/>
        <w:spacing w:line="276" w:lineRule="auto"/>
        <w:jc w:val="both"/>
      </w:pPr>
      <w:r w:rsidRPr="005C09FF">
        <w:rPr>
          <w:rFonts w:cs="Times New Roman"/>
          <w:b/>
        </w:rPr>
        <w:lastRenderedPageBreak/>
        <w:t xml:space="preserve">Opsioni 2 (i preferuar) </w:t>
      </w:r>
      <w:r w:rsidR="00683964" w:rsidRPr="005C09FF">
        <w:rPr>
          <w:rFonts w:cs="Times New Roman"/>
          <w:b/>
          <w:i/>
        </w:rPr>
        <w:t>Ndryshime dhe shtesa n</w:t>
      </w:r>
      <w:r w:rsidR="00864387" w:rsidRPr="005C09FF">
        <w:rPr>
          <w:rFonts w:cs="Times New Roman"/>
          <w:b/>
          <w:i/>
        </w:rPr>
        <w:t>ë</w:t>
      </w:r>
      <w:r w:rsidRPr="005C09FF">
        <w:rPr>
          <w:rFonts w:cs="Times New Roman"/>
          <w:b/>
          <w:i/>
        </w:rPr>
        <w:t xml:space="preserve"> </w:t>
      </w:r>
      <w:r w:rsidR="00683964" w:rsidRPr="005C09FF">
        <w:rPr>
          <w:rFonts w:cs="Times New Roman"/>
          <w:b/>
          <w:i/>
        </w:rPr>
        <w:t>legjislacionin ekzistues</w:t>
      </w:r>
      <w:r w:rsidRPr="005C09FF">
        <w:rPr>
          <w:rFonts w:cs="Times New Roman"/>
          <w:i/>
        </w:rPr>
        <w:t>:</w:t>
      </w:r>
      <w:r w:rsidRPr="005C09FF">
        <w:rPr>
          <w:rFonts w:cs="Times New Roman"/>
        </w:rPr>
        <w:t xml:space="preserve">  Opsioni nr. 2 do të ishte i mjaftueshëm për të arritur objektivat e vendosura si edhe për të zgjidhur problemin e identifikuar.</w:t>
      </w:r>
      <w:r w:rsidR="00782C9E">
        <w:rPr>
          <w:rFonts w:cs="Times New Roman"/>
        </w:rPr>
        <w:t xml:space="preserve"> </w:t>
      </w:r>
      <w:r w:rsidR="0083408A" w:rsidRPr="00F80041">
        <w:t>Ky opsion parashikon mundësinë e mbrojtjes ligjore të</w:t>
      </w:r>
      <w:r w:rsidR="00176687" w:rsidRPr="00F80041">
        <w:t xml:space="preserve"> mbajtësit të</w:t>
      </w:r>
      <w:r w:rsidR="0083408A" w:rsidRPr="00F80041">
        <w:t xml:space="preserve"> sekretit tregtar</w:t>
      </w:r>
      <w:r w:rsidR="00176687" w:rsidRPr="00F80041">
        <w:t xml:space="preserve"> nga keqpërdorimi, përfitimi n</w:t>
      </w:r>
      <w:r w:rsidR="008B46DB" w:rsidRPr="00F80041">
        <w:t>ë mënyrë të padrejtë, zbulimi i tij.</w:t>
      </w:r>
      <w:r w:rsidR="00176687" w:rsidRPr="00F80041">
        <w:t xml:space="preserve"> </w:t>
      </w:r>
      <w:r w:rsidR="00E57A0D" w:rsidRPr="00F80041">
        <w:t xml:space="preserve">Është parashikuar që kjo direktivë të jetë pjesë e ligjit 9947, datë 7.7.2008 “Për pronësinë Industriale” sipas rekomandimeve të Komisionit Europian duke qenë se sekreti tregtar </w:t>
      </w:r>
      <w:r w:rsidR="001B43D8" w:rsidRPr="005C09FF">
        <w:t xml:space="preserve">përfshin </w:t>
      </w:r>
      <w:r w:rsidR="00E57A0D" w:rsidRPr="005C09FF">
        <w:t xml:space="preserve"> </w:t>
      </w:r>
      <w:r w:rsidR="001B43D8" w:rsidRPr="005C09FF">
        <w:t>dh</w:t>
      </w:r>
      <w:r w:rsidR="00E57A0D" w:rsidRPr="005C09FF">
        <w:t>e objekte</w:t>
      </w:r>
      <w:r w:rsidR="001B43D8" w:rsidRPr="005C09FF">
        <w:t>t</w:t>
      </w:r>
      <w:r w:rsidR="00E57A0D" w:rsidRPr="005C09FF">
        <w:t xml:space="preserve"> </w:t>
      </w:r>
      <w:r w:rsidR="001B43D8" w:rsidRPr="005C09FF">
        <w:t>e</w:t>
      </w:r>
      <w:r w:rsidR="00E57A0D" w:rsidRPr="005C09FF">
        <w:t xml:space="preserve"> Pronësisë Industriale.</w:t>
      </w:r>
      <w:r w:rsidR="00FA2BF1" w:rsidRPr="005C09FF">
        <w:t xml:space="preserve"> </w:t>
      </w:r>
      <w:r w:rsidR="00322EA5" w:rsidRPr="005C09FF">
        <w:t>Gjithashtu edhe përshtatja e bazës ligjore për SAOPI te ligji 9947 “Për pronësinë Industriale”  është i përshtatshëm, duke qenë se ky sistem është databazë pë objektet e PI.</w:t>
      </w:r>
      <w:r w:rsidR="00FE0C28">
        <w:t xml:space="preserve"> Së fundmi</w:t>
      </w:r>
      <w:r w:rsidR="0053522B">
        <w:t xml:space="preserve"> ndryshimet ligjore për ISHMT do të</w:t>
      </w:r>
      <w:r w:rsidR="00FE0C28">
        <w:t xml:space="preserve"> përshtateshin më së miri në legjislacion</w:t>
      </w:r>
      <w:r w:rsidR="0053522B">
        <w:t xml:space="preserve"> e PI, duke qenë se këto ndryshime të ISHMT kanë të bëjnë me rregullimin e procedurave dhe ndërverpimin institucional në këtë fushë</w:t>
      </w:r>
    </w:p>
    <w:p w14:paraId="7AEE02B3" w14:textId="77777777" w:rsidR="00E57A0D" w:rsidRPr="00F80041" w:rsidRDefault="00E57A0D" w:rsidP="00F46AEE">
      <w:pPr>
        <w:spacing w:line="276" w:lineRule="auto"/>
        <w:jc w:val="both"/>
        <w:rPr>
          <w:rFonts w:ascii="Times New Roman" w:hAnsi="Times New Roman"/>
          <w:lang w:val="sq-AL"/>
        </w:rPr>
      </w:pPr>
    </w:p>
    <w:p w14:paraId="17EA9879" w14:textId="77777777" w:rsidR="002D795F" w:rsidRPr="00F80041" w:rsidRDefault="002D795F" w:rsidP="002D795F">
      <w:pPr>
        <w:spacing w:line="276" w:lineRule="auto"/>
        <w:jc w:val="both"/>
        <w:rPr>
          <w:rFonts w:ascii="Times New Roman" w:hAnsi="Times New Roman"/>
          <w:sz w:val="24"/>
          <w:lang w:val="sq-AL"/>
        </w:rPr>
      </w:pPr>
    </w:p>
    <w:p w14:paraId="1DE80EC9" w14:textId="77777777" w:rsidR="00C50922" w:rsidRPr="009850A6" w:rsidRDefault="008C5313" w:rsidP="0013699E">
      <w:pPr>
        <w:pStyle w:val="Heading1"/>
        <w:rPr>
          <w:rFonts w:ascii="Times New Roman" w:hAnsi="Times New Roman" w:cs="Times New Roman"/>
          <w:sz w:val="24"/>
          <w:szCs w:val="24"/>
          <w:lang w:val="sq-AL"/>
        </w:rPr>
      </w:pPr>
      <w:r w:rsidRPr="009850A6">
        <w:rPr>
          <w:rFonts w:ascii="Times New Roman" w:hAnsi="Times New Roman" w:cs="Times New Roman"/>
          <w:sz w:val="24"/>
          <w:szCs w:val="24"/>
          <w:lang w:val="sq-AL"/>
        </w:rPr>
        <w:t>Vlerësimi i opsioneve/analizimi i ndikimeve</w:t>
      </w:r>
    </w:p>
    <w:p w14:paraId="6A8BEAAA" w14:textId="77777777" w:rsidR="00D55BD1" w:rsidRPr="00F80041" w:rsidRDefault="00D55BD1" w:rsidP="00D55BD1">
      <w:pPr>
        <w:rPr>
          <w:rFonts w:ascii="Times New Roman" w:hAnsi="Times New Roman"/>
          <w:lang w:val="sq-AL"/>
        </w:rPr>
      </w:pPr>
    </w:p>
    <w:p w14:paraId="14B67E10" w14:textId="77777777" w:rsidR="00F46AEE" w:rsidRPr="009850A6" w:rsidRDefault="00F46AEE" w:rsidP="00F46AEE">
      <w:pPr>
        <w:pStyle w:val="BodyText"/>
        <w:numPr>
          <w:ilvl w:val="0"/>
          <w:numId w:val="6"/>
        </w:numPr>
        <w:spacing w:after="0" w:line="276" w:lineRule="auto"/>
        <w:jc w:val="both"/>
        <w:rPr>
          <w:rFonts w:ascii="Times New Roman" w:hAnsi="Times New Roman"/>
          <w:i/>
          <w:sz w:val="20"/>
          <w:lang w:val="sq-AL"/>
        </w:rPr>
      </w:pPr>
      <w:bookmarkStart w:id="11" w:name="_Hlk506916825"/>
      <w:r w:rsidRPr="009850A6">
        <w:rPr>
          <w:rFonts w:ascii="Times New Roman" w:hAnsi="Times New Roman"/>
          <w:i/>
          <w:sz w:val="20"/>
          <w:lang w:val="sq-AL"/>
        </w:rPr>
        <w:t>Identifikoni se kush preket.</w:t>
      </w:r>
    </w:p>
    <w:p w14:paraId="380EDA6B" w14:textId="77777777" w:rsidR="00F46AEE" w:rsidRPr="009850A6" w:rsidRDefault="00F46AEE" w:rsidP="00F46AEE">
      <w:pPr>
        <w:pStyle w:val="BodyText"/>
        <w:numPr>
          <w:ilvl w:val="0"/>
          <w:numId w:val="6"/>
        </w:numPr>
        <w:spacing w:after="0" w:line="276" w:lineRule="auto"/>
        <w:ind w:left="540" w:hanging="180"/>
        <w:jc w:val="both"/>
        <w:rPr>
          <w:rFonts w:ascii="Times New Roman" w:hAnsi="Times New Roman"/>
          <w:i/>
          <w:sz w:val="20"/>
          <w:lang w:val="sq-AL"/>
        </w:rPr>
      </w:pPr>
      <w:r w:rsidRPr="009850A6">
        <w:rPr>
          <w:rFonts w:ascii="Times New Roman" w:hAnsi="Times New Roman"/>
          <w:i/>
          <w:sz w:val="20"/>
          <w:lang w:val="sq-AL"/>
        </w:rPr>
        <w:t>Identifikoni llojet e ndikimeve për secilin grup të prekur; bëni dallimin midis ndikimeve të drejtpërdrejta dhe jo të drejtpërdrejta.</w:t>
      </w:r>
    </w:p>
    <w:p w14:paraId="2CDE13F6" w14:textId="77777777" w:rsidR="00F46AEE" w:rsidRPr="009850A6" w:rsidRDefault="00F46AEE" w:rsidP="00F46AEE">
      <w:pPr>
        <w:pStyle w:val="BodyText"/>
        <w:numPr>
          <w:ilvl w:val="0"/>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 xml:space="preserve">Për ndikimet e drejtpërdrejta: </w:t>
      </w:r>
    </w:p>
    <w:p w14:paraId="5EB09D15" w14:textId="77777777" w:rsidR="00F46AEE" w:rsidRPr="009850A6"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9850A6">
        <w:rPr>
          <w:rFonts w:ascii="Times New Roman" w:eastAsiaTheme="majorEastAsia" w:hAnsi="Times New Roman"/>
          <w:i/>
          <w:sz w:val="20"/>
          <w:lang w:val="sq-AL"/>
        </w:rPr>
        <w:t>Përshkruani nga ana cilësore ndikimet e drejtpërdrejta mbi grupet e prekura.</w:t>
      </w:r>
    </w:p>
    <w:p w14:paraId="38870ADE" w14:textId="77777777" w:rsidR="00F46AEE" w:rsidRPr="009850A6"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9850A6">
        <w:rPr>
          <w:rFonts w:ascii="Times New Roman" w:eastAsiaTheme="majorEastAsia" w:hAnsi="Times New Roman"/>
          <w:i/>
          <w:sz w:val="20"/>
          <w:lang w:val="sq-AL"/>
        </w:rPr>
        <w:t>Analizoni nga ana sasiore ndikimet më të rëndësishme të drejtpërdrejta.</w:t>
      </w:r>
    </w:p>
    <w:p w14:paraId="2FB8B121" w14:textId="77777777" w:rsidR="00F46AEE" w:rsidRPr="009850A6"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9850A6">
        <w:rPr>
          <w:rFonts w:ascii="Times New Roman" w:eastAsiaTheme="majorEastAsia" w:hAnsi="Times New Roman"/>
          <w:i/>
          <w:sz w:val="20"/>
          <w:lang w:val="sq-AL"/>
        </w:rPr>
        <w:t>Përcaktoni vlerën monetare të ndikimeve më të rëndësishme të drejtpërdrejta aty ku është e mundur (shih aneksin 1/a për tabelën që mund të përdorni).</w:t>
      </w:r>
    </w:p>
    <w:p w14:paraId="5B700798" w14:textId="77777777" w:rsidR="00F46AEE" w:rsidRPr="009850A6"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9850A6">
        <w:rPr>
          <w:rFonts w:ascii="Times New Roman" w:eastAsiaTheme="majorEastAsia" w:hAnsi="Times New Roman"/>
          <w:i/>
          <w:sz w:val="20"/>
          <w:lang w:val="sq-AL"/>
        </w:rPr>
        <w:t>Analizoni ndikimin mbi ndërmarrjet e vogla dhe të mesme.</w:t>
      </w:r>
    </w:p>
    <w:p w14:paraId="73E02C6E" w14:textId="77777777" w:rsidR="00F46AEE" w:rsidRPr="009850A6" w:rsidRDefault="00F46AEE" w:rsidP="00F46AEE">
      <w:pPr>
        <w:pStyle w:val="BodyText"/>
        <w:numPr>
          <w:ilvl w:val="0"/>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Për ndikimet jo të drejtpërdrejta:</w:t>
      </w:r>
    </w:p>
    <w:p w14:paraId="7A156C79" w14:textId="77777777" w:rsidR="00F46AEE" w:rsidRPr="009850A6"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eastAsiaTheme="majorEastAsia" w:hAnsi="Times New Roman"/>
          <w:i/>
          <w:sz w:val="20"/>
          <w:lang w:val="sq-AL"/>
        </w:rPr>
        <w:t>Përshkruani nga ana cilësore ndikimet jo të drejtpërdrejta mbi grupet e prekura.</w:t>
      </w:r>
    </w:p>
    <w:p w14:paraId="22EF492E" w14:textId="77777777" w:rsidR="00F46AEE" w:rsidRPr="009850A6"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eastAsiaTheme="majorEastAsia" w:hAnsi="Times New Roman"/>
          <w:i/>
          <w:sz w:val="20"/>
          <w:lang w:val="sq-AL"/>
        </w:rPr>
        <w:t>Analizoni ndikimin mbi konkurrencën.</w:t>
      </w:r>
    </w:p>
    <w:p w14:paraId="50D740DA" w14:textId="77777777" w:rsidR="00F46AEE" w:rsidRPr="009850A6" w:rsidRDefault="00F46AEE" w:rsidP="00F46AEE">
      <w:pPr>
        <w:pStyle w:val="BodyText"/>
        <w:numPr>
          <w:ilvl w:val="0"/>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Diskutoni kufizimin e analizës:</w:t>
      </w:r>
    </w:p>
    <w:p w14:paraId="6CDFCE8C" w14:textId="77777777" w:rsidR="00F46AEE" w:rsidRPr="009850A6"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Jepni supozimet në të cilat janë bazuar parashikimet dhe rreziqet, të cilave ato u nënshtrohen.</w:t>
      </w:r>
      <w:r w:rsidRPr="009850A6">
        <w:rPr>
          <w:rFonts w:ascii="Times New Roman" w:hAnsi="Times New Roman"/>
          <w:sz w:val="20"/>
          <w:lang w:val="sq-AL"/>
        </w:rPr>
        <w:t xml:space="preserve"> </w:t>
      </w:r>
    </w:p>
    <w:p w14:paraId="6103CB84" w14:textId="77777777" w:rsidR="00F46AEE" w:rsidRPr="009850A6"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Tregoni sa të forta, të pavarura dhe të rëndësishme janë provat që mbështesin supozimet.</w:t>
      </w:r>
    </w:p>
    <w:p w14:paraId="69A36E21" w14:textId="77777777" w:rsidR="00F46AEE" w:rsidRPr="009850A6"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Tregoni se çfarë mund të pengojë realizimin e përfitimeve, të rrisë kostot ose të sjellë pasoja të papritura.</w:t>
      </w:r>
    </w:p>
    <w:p w14:paraId="3DC4C666" w14:textId="77777777" w:rsidR="00F46AEE" w:rsidRPr="009850A6" w:rsidRDefault="00F46AEE" w:rsidP="00F46AEE">
      <w:pPr>
        <w:pStyle w:val="BodyText"/>
        <w:numPr>
          <w:ilvl w:val="0"/>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Përmblidhni vlerësimin e opsioneve:</w:t>
      </w:r>
    </w:p>
    <w:p w14:paraId="40FC0BCD" w14:textId="77777777" w:rsidR="00F46AEE" w:rsidRPr="009850A6"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 xml:space="preserve"> Paraqisni një pasqyrë përmbledhëse të të gjitha ndikimeve të opsioneve të analizuara.</w:t>
      </w:r>
    </w:p>
    <w:p w14:paraId="205D7BA9" w14:textId="77777777" w:rsidR="00F46AEE" w:rsidRPr="009850A6"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Shpjegoni se si ndikimet e të gjitha opsioneve të analizuara krahasohen me njëra-tjetrën.</w:t>
      </w:r>
    </w:p>
    <w:p w14:paraId="3D5DC11C" w14:textId="77777777" w:rsidR="00F46AEE" w:rsidRPr="00F80041" w:rsidRDefault="00F46AEE" w:rsidP="00F46AEE">
      <w:pPr>
        <w:pStyle w:val="BodyText"/>
        <w:numPr>
          <w:ilvl w:val="1"/>
          <w:numId w:val="6"/>
        </w:numPr>
        <w:spacing w:after="0" w:line="276" w:lineRule="auto"/>
        <w:jc w:val="both"/>
        <w:rPr>
          <w:rFonts w:ascii="Times New Roman" w:hAnsi="Times New Roman"/>
          <w:i/>
          <w:sz w:val="20"/>
          <w:lang w:val="sq-AL"/>
        </w:rPr>
      </w:pPr>
      <w:r w:rsidRPr="009850A6">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14:paraId="50C62A49" w14:textId="77777777" w:rsidR="003505C0" w:rsidRPr="00F80041" w:rsidRDefault="003505C0" w:rsidP="003505C0">
      <w:pPr>
        <w:pStyle w:val="BodyText"/>
        <w:spacing w:after="0"/>
        <w:ind w:left="720"/>
        <w:jc w:val="both"/>
        <w:rPr>
          <w:rFonts w:ascii="Times New Roman" w:hAnsi="Times New Roman"/>
          <w:i/>
          <w:lang w:val="sq-AL"/>
        </w:rPr>
      </w:pPr>
    </w:p>
    <w:p w14:paraId="5D510790" w14:textId="77777777" w:rsidR="008B46DB" w:rsidRPr="00F80041" w:rsidRDefault="008B46DB" w:rsidP="008B46DB">
      <w:pPr>
        <w:pStyle w:val="BodyText"/>
        <w:spacing w:after="0"/>
        <w:ind w:left="720"/>
        <w:jc w:val="both"/>
        <w:rPr>
          <w:rFonts w:ascii="Times New Roman" w:hAnsi="Times New Roman"/>
          <w:i/>
          <w:lang w:val="sq-AL"/>
        </w:rPr>
      </w:pPr>
    </w:p>
    <w:p w14:paraId="089BFF60" w14:textId="77777777" w:rsidR="00145AC0" w:rsidRPr="009850A6" w:rsidRDefault="00F46AEE" w:rsidP="00F46AEE">
      <w:pPr>
        <w:spacing w:line="276" w:lineRule="auto"/>
        <w:jc w:val="both"/>
        <w:rPr>
          <w:rStyle w:val="fontstyle01"/>
          <w:rFonts w:ascii="Times New Roman" w:hAnsi="Times New Roman"/>
          <w:lang w:val="sq-AL"/>
        </w:rPr>
      </w:pPr>
      <w:r w:rsidRPr="009850A6">
        <w:rPr>
          <w:rStyle w:val="fontstyle01"/>
          <w:rFonts w:ascii="Times New Roman" w:hAnsi="Times New Roman"/>
          <w:lang w:val="sq-AL"/>
        </w:rPr>
        <w:t>Grupet te cilat do te preken nga ky ndryshim jane</w:t>
      </w:r>
      <w:r w:rsidR="00145AC0" w:rsidRPr="009850A6">
        <w:rPr>
          <w:rStyle w:val="fontstyle01"/>
          <w:rFonts w:ascii="Times New Roman" w:hAnsi="Times New Roman"/>
          <w:lang w:val="sq-AL"/>
        </w:rPr>
        <w:t>:</w:t>
      </w:r>
    </w:p>
    <w:p w14:paraId="63A0B41B" w14:textId="77777777" w:rsidR="00145AC0" w:rsidRPr="009850A6" w:rsidRDefault="00145AC0" w:rsidP="00F46AEE">
      <w:pPr>
        <w:spacing w:line="276" w:lineRule="auto"/>
        <w:jc w:val="both"/>
        <w:rPr>
          <w:rStyle w:val="fontstyle01"/>
          <w:rFonts w:ascii="Times New Roman" w:hAnsi="Times New Roman"/>
          <w:lang w:val="sq-AL"/>
        </w:rPr>
      </w:pPr>
    </w:p>
    <w:p w14:paraId="272A4C6C" w14:textId="15D5CAE0" w:rsidR="009C1AE5" w:rsidRPr="009850A6" w:rsidRDefault="009C1AE5" w:rsidP="00145AC0">
      <w:pPr>
        <w:spacing w:line="276" w:lineRule="auto"/>
        <w:jc w:val="both"/>
        <w:rPr>
          <w:rFonts w:ascii="Times New Roman" w:hAnsi="Times New Roman"/>
          <w:b/>
          <w:i/>
          <w:sz w:val="24"/>
          <w:szCs w:val="24"/>
          <w:u w:val="single"/>
          <w:lang w:val="sq-AL"/>
        </w:rPr>
      </w:pPr>
      <w:r w:rsidRPr="009850A6">
        <w:rPr>
          <w:rFonts w:ascii="Times New Roman" w:hAnsi="Times New Roman"/>
          <w:b/>
          <w:sz w:val="24"/>
          <w:szCs w:val="24"/>
          <w:u w:val="single"/>
          <w:lang w:val="sq-AL"/>
        </w:rPr>
        <w:t>Pronarët e sekreteve tregtare</w:t>
      </w:r>
      <w:r w:rsidR="00F46AEE" w:rsidRPr="009850A6">
        <w:rPr>
          <w:rFonts w:ascii="Times New Roman" w:hAnsi="Times New Roman"/>
          <w:b/>
          <w:sz w:val="24"/>
          <w:szCs w:val="24"/>
          <w:u w:val="single"/>
          <w:lang w:val="sq-AL"/>
        </w:rPr>
        <w:t xml:space="preserve"> </w:t>
      </w:r>
      <w:r w:rsidR="00921521" w:rsidRPr="009850A6">
        <w:rPr>
          <w:rFonts w:ascii="Times New Roman" w:hAnsi="Times New Roman"/>
          <w:b/>
          <w:sz w:val="24"/>
          <w:szCs w:val="24"/>
          <w:u w:val="single"/>
          <w:lang w:val="sq-AL"/>
        </w:rPr>
        <w:t>/</w:t>
      </w:r>
      <w:r w:rsidR="00145AC0" w:rsidRPr="009850A6">
        <w:rPr>
          <w:rFonts w:ascii="Times New Roman" w:hAnsi="Times New Roman"/>
          <w:b/>
          <w:sz w:val="24"/>
          <w:szCs w:val="24"/>
          <w:u w:val="single"/>
          <w:lang w:val="sq-AL"/>
        </w:rPr>
        <w:t>bizneset</w:t>
      </w:r>
      <w:r w:rsidR="00322EA5" w:rsidRPr="009850A6">
        <w:rPr>
          <w:rFonts w:ascii="Times New Roman" w:hAnsi="Times New Roman"/>
          <w:b/>
          <w:sz w:val="24"/>
          <w:szCs w:val="24"/>
          <w:u w:val="single"/>
          <w:lang w:val="sq-AL"/>
        </w:rPr>
        <w:t>/individët</w:t>
      </w:r>
      <w:r w:rsidR="00145AC0" w:rsidRPr="009850A6">
        <w:rPr>
          <w:rFonts w:ascii="Times New Roman" w:hAnsi="Times New Roman"/>
          <w:b/>
          <w:sz w:val="24"/>
          <w:szCs w:val="24"/>
          <w:u w:val="single"/>
          <w:lang w:val="sq-AL"/>
        </w:rPr>
        <w:t>:</w:t>
      </w:r>
    </w:p>
    <w:p w14:paraId="1CC29232" w14:textId="77777777" w:rsidR="009C1AE5" w:rsidRPr="009850A6" w:rsidRDefault="009C1AE5" w:rsidP="00145AC0">
      <w:pPr>
        <w:pStyle w:val="BodyText"/>
        <w:spacing w:after="0" w:line="276" w:lineRule="auto"/>
        <w:ind w:left="720"/>
        <w:jc w:val="both"/>
        <w:rPr>
          <w:rFonts w:ascii="Times New Roman" w:hAnsi="Times New Roman"/>
          <w:i/>
          <w:sz w:val="24"/>
          <w:szCs w:val="24"/>
          <w:lang w:val="sq-AL"/>
        </w:rPr>
      </w:pPr>
    </w:p>
    <w:p w14:paraId="6F6F3C29" w14:textId="77777777" w:rsidR="009C1AE5" w:rsidRPr="009850A6" w:rsidRDefault="009C1AE5" w:rsidP="00145AC0">
      <w:pPr>
        <w:pStyle w:val="BodyText"/>
        <w:spacing w:after="0" w:line="276" w:lineRule="auto"/>
        <w:jc w:val="both"/>
        <w:rPr>
          <w:rFonts w:ascii="Times New Roman" w:hAnsi="Times New Roman"/>
          <w:i/>
          <w:sz w:val="24"/>
          <w:szCs w:val="24"/>
          <w:lang w:val="sq-AL"/>
        </w:rPr>
      </w:pPr>
      <w:r w:rsidRPr="009850A6">
        <w:rPr>
          <w:rFonts w:ascii="Times New Roman" w:hAnsi="Times New Roman"/>
          <w:i/>
          <w:sz w:val="24"/>
          <w:szCs w:val="24"/>
          <w:lang w:val="sq-AL"/>
        </w:rPr>
        <w:lastRenderedPageBreak/>
        <w:t>Ndikime të drejtëpërdrejta</w:t>
      </w:r>
      <w:r w:rsidR="00145AC0" w:rsidRPr="009850A6">
        <w:rPr>
          <w:rFonts w:ascii="Times New Roman" w:hAnsi="Times New Roman"/>
          <w:i/>
          <w:sz w:val="24"/>
          <w:szCs w:val="24"/>
          <w:lang w:val="sq-AL"/>
        </w:rPr>
        <w:t xml:space="preserve"> p</w:t>
      </w:r>
      <w:r w:rsidR="00D24F1F" w:rsidRPr="009850A6">
        <w:rPr>
          <w:rFonts w:ascii="Times New Roman" w:hAnsi="Times New Roman"/>
          <w:i/>
          <w:sz w:val="24"/>
          <w:szCs w:val="24"/>
          <w:lang w:val="sq-AL"/>
        </w:rPr>
        <w:t>ë</w:t>
      </w:r>
      <w:r w:rsidR="00145AC0" w:rsidRPr="009850A6">
        <w:rPr>
          <w:rFonts w:ascii="Times New Roman" w:hAnsi="Times New Roman"/>
          <w:i/>
          <w:sz w:val="24"/>
          <w:szCs w:val="24"/>
          <w:lang w:val="sq-AL"/>
        </w:rPr>
        <w:t>r k</w:t>
      </w:r>
      <w:r w:rsidR="00D24F1F" w:rsidRPr="009850A6">
        <w:rPr>
          <w:rFonts w:ascii="Times New Roman" w:hAnsi="Times New Roman"/>
          <w:i/>
          <w:sz w:val="24"/>
          <w:szCs w:val="24"/>
          <w:lang w:val="sq-AL"/>
        </w:rPr>
        <w:t>ë</w:t>
      </w:r>
      <w:r w:rsidR="00F21E53" w:rsidRPr="009850A6">
        <w:rPr>
          <w:rFonts w:ascii="Times New Roman" w:hAnsi="Times New Roman"/>
          <w:i/>
          <w:sz w:val="24"/>
          <w:szCs w:val="24"/>
          <w:lang w:val="sq-AL"/>
        </w:rPr>
        <w:t>t</w:t>
      </w:r>
      <w:r w:rsidR="00145AC0" w:rsidRPr="009850A6">
        <w:rPr>
          <w:rFonts w:ascii="Times New Roman" w:hAnsi="Times New Roman"/>
          <w:i/>
          <w:sz w:val="24"/>
          <w:szCs w:val="24"/>
          <w:lang w:val="sq-AL"/>
        </w:rPr>
        <w:t>o grupe do t</w:t>
      </w:r>
      <w:r w:rsidR="00D24F1F" w:rsidRPr="009850A6">
        <w:rPr>
          <w:rFonts w:ascii="Times New Roman" w:hAnsi="Times New Roman"/>
          <w:i/>
          <w:sz w:val="24"/>
          <w:szCs w:val="24"/>
          <w:lang w:val="sq-AL"/>
        </w:rPr>
        <w:t>ë</w:t>
      </w:r>
      <w:r w:rsidR="00145AC0" w:rsidRPr="009850A6">
        <w:rPr>
          <w:rFonts w:ascii="Times New Roman" w:hAnsi="Times New Roman"/>
          <w:i/>
          <w:sz w:val="24"/>
          <w:szCs w:val="24"/>
          <w:lang w:val="sq-AL"/>
        </w:rPr>
        <w:t xml:space="preserve"> jen</w:t>
      </w:r>
      <w:r w:rsidR="00D24F1F" w:rsidRPr="009850A6">
        <w:rPr>
          <w:rFonts w:ascii="Times New Roman" w:hAnsi="Times New Roman"/>
          <w:i/>
          <w:sz w:val="24"/>
          <w:szCs w:val="24"/>
          <w:lang w:val="sq-AL"/>
        </w:rPr>
        <w:t>ë</w:t>
      </w:r>
      <w:r w:rsidRPr="009850A6">
        <w:rPr>
          <w:rFonts w:ascii="Times New Roman" w:hAnsi="Times New Roman"/>
          <w:i/>
          <w:sz w:val="24"/>
          <w:szCs w:val="24"/>
          <w:lang w:val="sq-AL"/>
        </w:rPr>
        <w:t>:</w:t>
      </w:r>
    </w:p>
    <w:p w14:paraId="1963F359" w14:textId="77777777" w:rsidR="002F3D90" w:rsidRPr="009850A6" w:rsidRDefault="002F3D90" w:rsidP="00145AC0">
      <w:pPr>
        <w:pStyle w:val="BodyText"/>
        <w:spacing w:after="0" w:line="276" w:lineRule="auto"/>
        <w:ind w:left="1080"/>
        <w:jc w:val="both"/>
        <w:rPr>
          <w:rFonts w:ascii="Times New Roman" w:hAnsi="Times New Roman"/>
          <w:i/>
          <w:sz w:val="24"/>
          <w:szCs w:val="24"/>
          <w:lang w:val="sq-AL"/>
        </w:rPr>
      </w:pPr>
    </w:p>
    <w:p w14:paraId="2A7B59F3" w14:textId="77777777" w:rsidR="009C1AE5" w:rsidRPr="009850A6" w:rsidRDefault="002F3D90"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 xml:space="preserve">   </w:t>
      </w:r>
      <w:r w:rsidR="009C1AE5" w:rsidRPr="009850A6">
        <w:rPr>
          <w:rFonts w:ascii="Times New Roman" w:hAnsi="Times New Roman"/>
          <w:sz w:val="24"/>
          <w:szCs w:val="24"/>
          <w:lang w:val="sq-AL"/>
        </w:rPr>
        <w:t>Përfitojnë jo vetëm nga mbro</w:t>
      </w:r>
      <w:r w:rsidR="00F21E53" w:rsidRPr="009850A6">
        <w:rPr>
          <w:rFonts w:ascii="Times New Roman" w:hAnsi="Times New Roman"/>
          <w:sz w:val="24"/>
          <w:szCs w:val="24"/>
          <w:lang w:val="sq-AL"/>
        </w:rPr>
        <w:t>j</w:t>
      </w:r>
      <w:r w:rsidR="009C1AE5" w:rsidRPr="009850A6">
        <w:rPr>
          <w:rFonts w:ascii="Times New Roman" w:hAnsi="Times New Roman"/>
          <w:sz w:val="24"/>
          <w:szCs w:val="24"/>
          <w:lang w:val="sq-AL"/>
        </w:rPr>
        <w:t xml:space="preserve">tja ligjore e sekretit tregtar, por </w:t>
      </w:r>
      <w:r w:rsidR="00145AC0" w:rsidRPr="009850A6">
        <w:rPr>
          <w:rFonts w:ascii="Times New Roman" w:hAnsi="Times New Roman"/>
          <w:sz w:val="24"/>
          <w:szCs w:val="24"/>
          <w:lang w:val="sq-AL"/>
        </w:rPr>
        <w:t xml:space="preserve">ky </w:t>
      </w:r>
      <w:r w:rsidR="009C1AE5" w:rsidRPr="009850A6">
        <w:rPr>
          <w:rFonts w:ascii="Times New Roman" w:hAnsi="Times New Roman"/>
          <w:sz w:val="24"/>
          <w:szCs w:val="24"/>
          <w:lang w:val="sq-AL"/>
        </w:rPr>
        <w:t xml:space="preserve">do të konsiderohej në të gjitha vendet e BE </w:t>
      </w:r>
      <w:r w:rsidR="00145AC0" w:rsidRPr="009850A6">
        <w:rPr>
          <w:rFonts w:ascii="Times New Roman" w:hAnsi="Times New Roman"/>
          <w:sz w:val="24"/>
          <w:szCs w:val="24"/>
          <w:lang w:val="sq-AL"/>
        </w:rPr>
        <w:t xml:space="preserve">si sekret tregtar </w:t>
      </w:r>
      <w:r w:rsidRPr="009850A6">
        <w:rPr>
          <w:rFonts w:ascii="Times New Roman" w:hAnsi="Times New Roman"/>
          <w:sz w:val="24"/>
          <w:szCs w:val="24"/>
          <w:lang w:val="sq-AL"/>
        </w:rPr>
        <w:t>në momentin e hyrjes së Shqipërisë në B</w:t>
      </w:r>
      <w:r w:rsidR="00145AC0" w:rsidRPr="009850A6">
        <w:rPr>
          <w:rFonts w:ascii="Times New Roman" w:hAnsi="Times New Roman"/>
          <w:sz w:val="24"/>
          <w:szCs w:val="24"/>
          <w:lang w:val="sq-AL"/>
        </w:rPr>
        <w:t xml:space="preserve">E. </w:t>
      </w:r>
    </w:p>
    <w:p w14:paraId="59369718" w14:textId="77777777" w:rsidR="002F3D90" w:rsidRPr="009850A6" w:rsidRDefault="002F3D90"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 xml:space="preserve">   Do të </w:t>
      </w:r>
      <w:r w:rsidR="009E647F" w:rsidRPr="009850A6">
        <w:rPr>
          <w:rFonts w:ascii="Times New Roman" w:hAnsi="Times New Roman"/>
          <w:sz w:val="24"/>
          <w:szCs w:val="24"/>
          <w:lang w:val="sq-AL"/>
        </w:rPr>
        <w:t>hiqet</w:t>
      </w:r>
      <w:r w:rsidRPr="009850A6">
        <w:rPr>
          <w:rFonts w:ascii="Times New Roman" w:hAnsi="Times New Roman"/>
          <w:sz w:val="24"/>
          <w:szCs w:val="24"/>
          <w:lang w:val="sq-AL"/>
        </w:rPr>
        <w:t xml:space="preserve"> mundësia e zbulimit të sekretit tregtar gjatë procesit gjyqësor (në vëndet e BE është ulur ndjeshëm)</w:t>
      </w:r>
    </w:p>
    <w:p w14:paraId="1E4F4911" w14:textId="77777777" w:rsidR="00382896" w:rsidRPr="009850A6" w:rsidRDefault="00382896"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 xml:space="preserve">  </w:t>
      </w:r>
      <w:r w:rsidR="002244E8" w:rsidRPr="009850A6">
        <w:rPr>
          <w:rFonts w:ascii="Times New Roman" w:hAnsi="Times New Roman"/>
          <w:sz w:val="24"/>
          <w:szCs w:val="24"/>
          <w:lang w:val="sq-AL"/>
        </w:rPr>
        <w:t>Pronarët e sekreteve tregtare që pësojnë dëm</w:t>
      </w:r>
      <w:r w:rsidRPr="009850A6">
        <w:rPr>
          <w:rFonts w:ascii="Times New Roman" w:hAnsi="Times New Roman"/>
          <w:sz w:val="24"/>
          <w:szCs w:val="24"/>
          <w:lang w:val="sq-AL"/>
        </w:rPr>
        <w:t xml:space="preserve"> nga keqpërdorimi, do të </w:t>
      </w:r>
      <w:r w:rsidR="002244E8" w:rsidRPr="009850A6">
        <w:rPr>
          <w:rFonts w:ascii="Times New Roman" w:hAnsi="Times New Roman"/>
          <w:sz w:val="24"/>
          <w:szCs w:val="24"/>
          <w:lang w:val="sq-AL"/>
        </w:rPr>
        <w:t>mbrohen për të mbuluar dëmin e shkaktuar.</w:t>
      </w:r>
      <w:r w:rsidRPr="009850A6">
        <w:rPr>
          <w:rFonts w:ascii="Times New Roman" w:hAnsi="Times New Roman"/>
          <w:sz w:val="24"/>
          <w:szCs w:val="24"/>
          <w:lang w:val="sq-AL"/>
        </w:rPr>
        <w:t xml:space="preserve"> </w:t>
      </w:r>
    </w:p>
    <w:p w14:paraId="62B2C061" w14:textId="77777777" w:rsidR="00931702" w:rsidRPr="009850A6" w:rsidRDefault="002F3D90"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 xml:space="preserve">   Me rritjen e sigurisë ligjore për mbrotjen e sekretit tregtar, </w:t>
      </w:r>
      <w:r w:rsidR="00931702" w:rsidRPr="009850A6">
        <w:rPr>
          <w:rFonts w:ascii="Times New Roman" w:hAnsi="Times New Roman"/>
          <w:sz w:val="24"/>
          <w:szCs w:val="24"/>
          <w:lang w:val="sq-AL"/>
        </w:rPr>
        <w:t xml:space="preserve">biznesi </w:t>
      </w:r>
      <w:r w:rsidR="009E647F" w:rsidRPr="009850A6">
        <w:rPr>
          <w:rFonts w:ascii="Times New Roman" w:hAnsi="Times New Roman"/>
          <w:sz w:val="24"/>
          <w:szCs w:val="24"/>
          <w:lang w:val="sq-AL"/>
        </w:rPr>
        <w:t>fiton</w:t>
      </w:r>
      <w:r w:rsidR="00931702" w:rsidRPr="009850A6">
        <w:rPr>
          <w:rFonts w:ascii="Times New Roman" w:hAnsi="Times New Roman"/>
          <w:sz w:val="24"/>
          <w:szCs w:val="24"/>
          <w:lang w:val="sq-AL"/>
        </w:rPr>
        <w:t xml:space="preserve"> </w:t>
      </w:r>
      <w:r w:rsidRPr="009850A6">
        <w:rPr>
          <w:rFonts w:ascii="Times New Roman" w:hAnsi="Times New Roman"/>
          <w:sz w:val="24"/>
          <w:szCs w:val="24"/>
          <w:lang w:val="sq-AL"/>
        </w:rPr>
        <w:t>besu</w:t>
      </w:r>
      <w:r w:rsidR="004D103A" w:rsidRPr="009850A6">
        <w:rPr>
          <w:rFonts w:ascii="Times New Roman" w:hAnsi="Times New Roman"/>
          <w:sz w:val="24"/>
          <w:szCs w:val="24"/>
          <w:lang w:val="sq-AL"/>
        </w:rPr>
        <w:t>e</w:t>
      </w:r>
      <w:r w:rsidRPr="009850A6">
        <w:rPr>
          <w:rFonts w:ascii="Times New Roman" w:hAnsi="Times New Roman"/>
          <w:sz w:val="24"/>
          <w:szCs w:val="24"/>
          <w:lang w:val="sq-AL"/>
        </w:rPr>
        <w:t>shmëri</w:t>
      </w:r>
      <w:r w:rsidR="00145AC0" w:rsidRPr="009850A6">
        <w:rPr>
          <w:rFonts w:ascii="Times New Roman" w:hAnsi="Times New Roman"/>
          <w:sz w:val="24"/>
          <w:szCs w:val="24"/>
          <w:lang w:val="sq-AL"/>
        </w:rPr>
        <w:t>n</w:t>
      </w:r>
      <w:r w:rsidR="004D103A" w:rsidRPr="009850A6">
        <w:rPr>
          <w:rFonts w:ascii="Times New Roman" w:hAnsi="Times New Roman"/>
          <w:sz w:val="24"/>
          <w:szCs w:val="24"/>
          <w:lang w:val="sq-AL"/>
        </w:rPr>
        <w:t>ë</w:t>
      </w:r>
      <w:r w:rsidRPr="009850A6">
        <w:rPr>
          <w:rFonts w:ascii="Times New Roman" w:hAnsi="Times New Roman"/>
          <w:sz w:val="24"/>
          <w:szCs w:val="24"/>
          <w:lang w:val="sq-AL"/>
        </w:rPr>
        <w:t xml:space="preserve"> </w:t>
      </w:r>
      <w:r w:rsidR="00931702" w:rsidRPr="009850A6">
        <w:rPr>
          <w:rFonts w:ascii="Times New Roman" w:hAnsi="Times New Roman"/>
          <w:sz w:val="24"/>
          <w:szCs w:val="24"/>
          <w:lang w:val="sq-AL"/>
        </w:rPr>
        <w:t>dhe pronarë</w:t>
      </w:r>
      <w:r w:rsidR="009E647F" w:rsidRPr="009850A6">
        <w:rPr>
          <w:rFonts w:ascii="Times New Roman" w:hAnsi="Times New Roman"/>
          <w:sz w:val="24"/>
          <w:szCs w:val="24"/>
          <w:lang w:val="sq-AL"/>
        </w:rPr>
        <w:t>t</w:t>
      </w:r>
      <w:r w:rsidR="00931702" w:rsidRPr="009850A6">
        <w:rPr>
          <w:rFonts w:ascii="Times New Roman" w:hAnsi="Times New Roman"/>
          <w:sz w:val="24"/>
          <w:szCs w:val="24"/>
          <w:lang w:val="sq-AL"/>
        </w:rPr>
        <w:t xml:space="preserve"> </w:t>
      </w:r>
      <w:r w:rsidR="009E647F" w:rsidRPr="009850A6">
        <w:rPr>
          <w:rFonts w:ascii="Times New Roman" w:hAnsi="Times New Roman"/>
          <w:sz w:val="24"/>
          <w:szCs w:val="24"/>
          <w:lang w:val="sq-AL"/>
        </w:rPr>
        <w:t>e</w:t>
      </w:r>
      <w:r w:rsidR="00145AC0" w:rsidRPr="009850A6">
        <w:rPr>
          <w:rFonts w:ascii="Times New Roman" w:hAnsi="Times New Roman"/>
          <w:sz w:val="24"/>
          <w:szCs w:val="24"/>
          <w:lang w:val="sq-AL"/>
        </w:rPr>
        <w:t xml:space="preserve"> sekretit tregtar  sigurin</w:t>
      </w:r>
      <w:r w:rsidR="00D24F1F" w:rsidRPr="009850A6">
        <w:rPr>
          <w:rFonts w:ascii="Times New Roman" w:hAnsi="Times New Roman"/>
          <w:sz w:val="24"/>
          <w:szCs w:val="24"/>
          <w:lang w:val="sq-AL"/>
        </w:rPr>
        <w:t>ë</w:t>
      </w:r>
      <w:r w:rsidR="00145AC0" w:rsidRPr="009850A6">
        <w:rPr>
          <w:rFonts w:ascii="Times New Roman" w:hAnsi="Times New Roman"/>
          <w:sz w:val="24"/>
          <w:szCs w:val="24"/>
          <w:lang w:val="sq-AL"/>
        </w:rPr>
        <w:t xml:space="preserve"> </w:t>
      </w:r>
      <w:r w:rsidR="009E647F" w:rsidRPr="009850A6">
        <w:rPr>
          <w:rFonts w:ascii="Times New Roman" w:hAnsi="Times New Roman"/>
          <w:sz w:val="24"/>
          <w:szCs w:val="24"/>
          <w:lang w:val="sq-AL"/>
        </w:rPr>
        <w:t>p</w:t>
      </w:r>
      <w:r w:rsidR="00931702" w:rsidRPr="009850A6">
        <w:rPr>
          <w:rFonts w:ascii="Times New Roman" w:hAnsi="Times New Roman"/>
          <w:sz w:val="24"/>
          <w:szCs w:val="24"/>
          <w:lang w:val="sq-AL"/>
        </w:rPr>
        <w:t>ë</w:t>
      </w:r>
      <w:r w:rsidR="009E647F" w:rsidRPr="009850A6">
        <w:rPr>
          <w:rFonts w:ascii="Times New Roman" w:hAnsi="Times New Roman"/>
          <w:sz w:val="24"/>
          <w:szCs w:val="24"/>
          <w:lang w:val="sq-AL"/>
        </w:rPr>
        <w:t>r</w:t>
      </w:r>
      <w:r w:rsidR="00931702" w:rsidRPr="009850A6">
        <w:rPr>
          <w:rFonts w:ascii="Times New Roman" w:hAnsi="Times New Roman"/>
          <w:sz w:val="24"/>
          <w:szCs w:val="24"/>
          <w:lang w:val="sq-AL"/>
        </w:rPr>
        <w:t xml:space="preserve"> investimet e tyre.</w:t>
      </w:r>
    </w:p>
    <w:p w14:paraId="7E8B33B5" w14:textId="77777777" w:rsidR="00541F05" w:rsidRPr="009850A6" w:rsidRDefault="00541F05"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 xml:space="preserve">   Një mbrotje e mirë rrit investimet në inovacion</w:t>
      </w:r>
      <w:r w:rsidR="00382896" w:rsidRPr="009850A6">
        <w:rPr>
          <w:rFonts w:ascii="Times New Roman" w:hAnsi="Times New Roman"/>
          <w:sz w:val="24"/>
          <w:szCs w:val="24"/>
          <w:lang w:val="sq-AL"/>
        </w:rPr>
        <w:t>.</w:t>
      </w:r>
    </w:p>
    <w:p w14:paraId="3D4BAB3A" w14:textId="77777777" w:rsidR="00921521" w:rsidRPr="009850A6" w:rsidRDefault="00921521"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 xml:space="preserve">Ofrimi i shërbimeve duke përdorur të dhënat e SAOPI </w:t>
      </w:r>
    </w:p>
    <w:p w14:paraId="1AF4AF4F" w14:textId="77777777" w:rsidR="003505C0" w:rsidRPr="009850A6" w:rsidRDefault="003505C0" w:rsidP="00145AC0">
      <w:pPr>
        <w:pStyle w:val="BodyText"/>
        <w:spacing w:after="0" w:line="276" w:lineRule="auto"/>
        <w:ind w:left="720"/>
        <w:jc w:val="both"/>
        <w:rPr>
          <w:rFonts w:ascii="Times New Roman" w:hAnsi="Times New Roman"/>
          <w:sz w:val="24"/>
          <w:szCs w:val="24"/>
          <w:lang w:val="sq-AL"/>
        </w:rPr>
      </w:pPr>
    </w:p>
    <w:p w14:paraId="37F61801" w14:textId="77777777" w:rsidR="003505C0" w:rsidRPr="009850A6" w:rsidRDefault="003505C0" w:rsidP="00145AC0">
      <w:pPr>
        <w:pStyle w:val="BodyText"/>
        <w:spacing w:after="0" w:line="276" w:lineRule="auto"/>
        <w:jc w:val="both"/>
        <w:rPr>
          <w:rFonts w:ascii="Times New Roman" w:hAnsi="Times New Roman"/>
          <w:i/>
          <w:sz w:val="24"/>
          <w:szCs w:val="24"/>
          <w:lang w:val="sq-AL"/>
        </w:rPr>
      </w:pPr>
      <w:r w:rsidRPr="009850A6">
        <w:rPr>
          <w:rFonts w:ascii="Times New Roman" w:hAnsi="Times New Roman"/>
          <w:i/>
          <w:sz w:val="24"/>
          <w:szCs w:val="24"/>
          <w:lang w:val="sq-AL"/>
        </w:rPr>
        <w:t>Ndikime  jo të drejtëpërdrejta:</w:t>
      </w:r>
    </w:p>
    <w:p w14:paraId="7703C1F1" w14:textId="77777777" w:rsidR="00727467" w:rsidRPr="009850A6" w:rsidRDefault="00727467" w:rsidP="00145AC0">
      <w:pPr>
        <w:pStyle w:val="BodyText"/>
        <w:spacing w:after="0" w:line="276" w:lineRule="auto"/>
        <w:ind w:left="720"/>
        <w:jc w:val="both"/>
        <w:rPr>
          <w:rFonts w:ascii="Times New Roman" w:hAnsi="Times New Roman"/>
          <w:i/>
          <w:sz w:val="24"/>
          <w:szCs w:val="24"/>
          <w:lang w:val="sq-AL"/>
        </w:rPr>
      </w:pPr>
    </w:p>
    <w:p w14:paraId="663423C0" w14:textId="77777777" w:rsidR="00FA5E50" w:rsidRPr="009850A6" w:rsidRDefault="00FA5E50"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Klimë më e sigurtë e të bërit biznes</w:t>
      </w:r>
    </w:p>
    <w:p w14:paraId="794C577C" w14:textId="77777777" w:rsidR="00FA5E50" w:rsidRPr="009850A6" w:rsidRDefault="00FA5E50"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 xml:space="preserve">Ndërgjegjësim </w:t>
      </w:r>
      <w:r w:rsidR="00145AC0" w:rsidRPr="009850A6">
        <w:rPr>
          <w:rFonts w:ascii="Times New Roman" w:hAnsi="Times New Roman"/>
          <w:sz w:val="24"/>
          <w:szCs w:val="24"/>
          <w:lang w:val="sq-AL"/>
        </w:rPr>
        <w:t xml:space="preserve">i </w:t>
      </w:r>
      <w:r w:rsidR="00727467" w:rsidRPr="009850A6">
        <w:rPr>
          <w:rFonts w:ascii="Times New Roman" w:hAnsi="Times New Roman"/>
          <w:sz w:val="24"/>
          <w:szCs w:val="24"/>
          <w:lang w:val="sq-AL"/>
        </w:rPr>
        <w:t>aktorëve të fushës</w:t>
      </w:r>
      <w:r w:rsidR="00145AC0" w:rsidRPr="009850A6">
        <w:rPr>
          <w:rFonts w:ascii="Times New Roman" w:hAnsi="Times New Roman"/>
          <w:sz w:val="24"/>
          <w:szCs w:val="24"/>
          <w:lang w:val="sq-AL"/>
        </w:rPr>
        <w:t>.</w:t>
      </w:r>
    </w:p>
    <w:p w14:paraId="00C52EFB" w14:textId="77777777" w:rsidR="003505C0" w:rsidRPr="009850A6" w:rsidRDefault="003505C0" w:rsidP="00145AC0">
      <w:pPr>
        <w:pStyle w:val="BodyText"/>
        <w:spacing w:after="0" w:line="276" w:lineRule="auto"/>
        <w:ind w:left="720"/>
        <w:jc w:val="both"/>
        <w:rPr>
          <w:rFonts w:ascii="Times New Roman" w:hAnsi="Times New Roman"/>
          <w:sz w:val="24"/>
          <w:szCs w:val="24"/>
          <w:lang w:val="sq-AL"/>
        </w:rPr>
      </w:pPr>
    </w:p>
    <w:p w14:paraId="27A7FB46" w14:textId="77777777" w:rsidR="003505C0" w:rsidRPr="009850A6" w:rsidRDefault="00F7755C" w:rsidP="00145AC0">
      <w:pPr>
        <w:pStyle w:val="BodyText"/>
        <w:spacing w:after="0" w:line="276" w:lineRule="auto"/>
        <w:jc w:val="both"/>
        <w:rPr>
          <w:rFonts w:ascii="Times New Roman" w:hAnsi="Times New Roman"/>
          <w:b/>
          <w:sz w:val="24"/>
          <w:szCs w:val="24"/>
          <w:u w:val="single"/>
          <w:lang w:val="sq-AL"/>
        </w:rPr>
      </w:pPr>
      <w:r w:rsidRPr="009850A6">
        <w:rPr>
          <w:rFonts w:ascii="Times New Roman" w:hAnsi="Times New Roman"/>
          <w:b/>
          <w:sz w:val="24"/>
          <w:szCs w:val="24"/>
          <w:u w:val="single"/>
          <w:lang w:val="sq-AL"/>
        </w:rPr>
        <w:t>Konsumatorët</w:t>
      </w:r>
      <w:r w:rsidR="005736D4" w:rsidRPr="009850A6">
        <w:rPr>
          <w:rFonts w:ascii="Times New Roman" w:hAnsi="Times New Roman"/>
          <w:b/>
          <w:sz w:val="24"/>
          <w:szCs w:val="24"/>
          <w:u w:val="single"/>
          <w:lang w:val="sq-AL"/>
        </w:rPr>
        <w:t>:</w:t>
      </w:r>
    </w:p>
    <w:p w14:paraId="725F66B9" w14:textId="77777777" w:rsidR="009E647F" w:rsidRPr="009850A6" w:rsidRDefault="009E647F" w:rsidP="00145AC0">
      <w:pPr>
        <w:pStyle w:val="BodyText"/>
        <w:spacing w:after="0" w:line="276" w:lineRule="auto"/>
        <w:ind w:left="1080"/>
        <w:jc w:val="both"/>
        <w:rPr>
          <w:rFonts w:ascii="Times New Roman" w:hAnsi="Times New Roman"/>
          <w:sz w:val="24"/>
          <w:szCs w:val="24"/>
          <w:lang w:val="sq-AL"/>
        </w:rPr>
      </w:pPr>
    </w:p>
    <w:p w14:paraId="50F4B8AF" w14:textId="77777777" w:rsidR="005736D4" w:rsidRPr="009850A6" w:rsidRDefault="005736D4" w:rsidP="00145AC0">
      <w:pPr>
        <w:pStyle w:val="BodyText"/>
        <w:spacing w:after="0" w:line="276" w:lineRule="auto"/>
        <w:jc w:val="both"/>
        <w:rPr>
          <w:rFonts w:ascii="Times New Roman" w:hAnsi="Times New Roman"/>
          <w:i/>
          <w:sz w:val="24"/>
          <w:szCs w:val="24"/>
          <w:lang w:val="sq-AL"/>
        </w:rPr>
      </w:pPr>
      <w:r w:rsidRPr="009850A6">
        <w:rPr>
          <w:rFonts w:ascii="Times New Roman" w:hAnsi="Times New Roman"/>
          <w:i/>
          <w:sz w:val="24"/>
          <w:szCs w:val="24"/>
          <w:lang w:val="sq-AL"/>
        </w:rPr>
        <w:t>Ndikime të drejtëpërdrejta:</w:t>
      </w:r>
    </w:p>
    <w:p w14:paraId="575E0257" w14:textId="77777777" w:rsidR="009E647F" w:rsidRPr="009850A6" w:rsidRDefault="009E647F" w:rsidP="00145AC0">
      <w:pPr>
        <w:pStyle w:val="BodyText"/>
        <w:spacing w:after="0" w:line="276" w:lineRule="auto"/>
        <w:ind w:left="720"/>
        <w:jc w:val="both"/>
        <w:rPr>
          <w:rFonts w:ascii="Times New Roman" w:hAnsi="Times New Roman"/>
          <w:i/>
          <w:sz w:val="24"/>
          <w:szCs w:val="24"/>
          <w:lang w:val="sq-AL"/>
        </w:rPr>
      </w:pPr>
    </w:p>
    <w:p w14:paraId="4C8CAB9B" w14:textId="77777777" w:rsidR="005736D4" w:rsidRPr="009850A6" w:rsidRDefault="005736D4" w:rsidP="00F21E53">
      <w:pPr>
        <w:pStyle w:val="BodyText"/>
        <w:numPr>
          <w:ilvl w:val="0"/>
          <w:numId w:val="19"/>
        </w:numPr>
        <w:spacing w:after="0" w:line="276" w:lineRule="auto"/>
        <w:ind w:left="567" w:hanging="207"/>
        <w:jc w:val="both"/>
        <w:rPr>
          <w:rFonts w:ascii="Times New Roman" w:hAnsi="Times New Roman"/>
          <w:sz w:val="24"/>
          <w:szCs w:val="24"/>
          <w:lang w:val="sq-AL"/>
        </w:rPr>
      </w:pPr>
      <w:r w:rsidRPr="009850A6">
        <w:rPr>
          <w:rFonts w:ascii="Times New Roman" w:hAnsi="Times New Roman"/>
          <w:sz w:val="24"/>
          <w:szCs w:val="24"/>
          <w:lang w:val="sq-AL"/>
        </w:rPr>
        <w:t>Me rritjen e sigurisë ligjore të mbrotjes së sekretit tregtar, ka më shumë investime, e cila do të krijojë mundësinë e shtimit të vendeve të punës</w:t>
      </w:r>
      <w:r w:rsidR="00145AC0" w:rsidRPr="009850A6">
        <w:rPr>
          <w:rFonts w:ascii="Times New Roman" w:hAnsi="Times New Roman"/>
          <w:sz w:val="24"/>
          <w:szCs w:val="24"/>
          <w:lang w:val="sq-AL"/>
        </w:rPr>
        <w:t>.</w:t>
      </w:r>
    </w:p>
    <w:p w14:paraId="4BA037A5" w14:textId="77777777" w:rsidR="00790C43" w:rsidRPr="009850A6" w:rsidRDefault="009E647F" w:rsidP="00145AC0">
      <w:pPr>
        <w:pStyle w:val="BodyText"/>
        <w:numPr>
          <w:ilvl w:val="0"/>
          <w:numId w:val="19"/>
        </w:numPr>
        <w:spacing w:after="0" w:line="276" w:lineRule="auto"/>
        <w:jc w:val="both"/>
        <w:rPr>
          <w:rFonts w:ascii="Times New Roman" w:hAnsi="Times New Roman"/>
          <w:sz w:val="24"/>
          <w:szCs w:val="24"/>
          <w:lang w:val="sq-AL"/>
        </w:rPr>
      </w:pPr>
      <w:r w:rsidRPr="009850A6">
        <w:rPr>
          <w:rFonts w:ascii="Times New Roman" w:hAnsi="Times New Roman"/>
          <w:sz w:val="24"/>
          <w:szCs w:val="24"/>
          <w:lang w:val="sq-AL"/>
        </w:rPr>
        <w:t>Vendosjen e kufizimeve për punonjësit në lidhje me zbulimin e sekretit tregtar</w:t>
      </w:r>
      <w:r w:rsidR="00145AC0" w:rsidRPr="009850A6">
        <w:rPr>
          <w:rFonts w:ascii="Times New Roman" w:hAnsi="Times New Roman"/>
          <w:sz w:val="24"/>
          <w:szCs w:val="24"/>
          <w:lang w:val="sq-AL"/>
        </w:rPr>
        <w:t>.</w:t>
      </w:r>
    </w:p>
    <w:p w14:paraId="5C8382B7" w14:textId="77777777" w:rsidR="00541F05" w:rsidRPr="009850A6" w:rsidRDefault="00541F05" w:rsidP="00541F05">
      <w:pPr>
        <w:pStyle w:val="BodyText"/>
        <w:spacing w:after="0"/>
        <w:ind w:left="720"/>
        <w:jc w:val="both"/>
        <w:rPr>
          <w:rFonts w:ascii="Times New Roman" w:hAnsi="Times New Roman"/>
          <w:i/>
          <w:sz w:val="24"/>
          <w:szCs w:val="24"/>
          <w:lang w:val="sq-AL"/>
        </w:rPr>
      </w:pPr>
    </w:p>
    <w:p w14:paraId="3C3A9526" w14:textId="77777777" w:rsidR="00541F05" w:rsidRPr="009850A6" w:rsidRDefault="00541F05" w:rsidP="00145AC0">
      <w:pPr>
        <w:pStyle w:val="BodyText"/>
        <w:spacing w:after="0"/>
        <w:jc w:val="both"/>
        <w:rPr>
          <w:rFonts w:ascii="Times New Roman" w:hAnsi="Times New Roman"/>
          <w:i/>
          <w:sz w:val="24"/>
          <w:szCs w:val="24"/>
          <w:lang w:val="sq-AL"/>
        </w:rPr>
      </w:pPr>
      <w:r w:rsidRPr="009850A6">
        <w:rPr>
          <w:rFonts w:ascii="Times New Roman" w:hAnsi="Times New Roman"/>
          <w:i/>
          <w:sz w:val="24"/>
          <w:szCs w:val="24"/>
          <w:lang w:val="sq-AL"/>
        </w:rPr>
        <w:t>Ndikime  jo të drejtëpërdrejta:</w:t>
      </w:r>
    </w:p>
    <w:p w14:paraId="2E78B782" w14:textId="77777777" w:rsidR="00541F05" w:rsidRPr="009850A6" w:rsidRDefault="00541F05" w:rsidP="00541F05">
      <w:pPr>
        <w:pStyle w:val="BodyText"/>
        <w:spacing w:after="0"/>
        <w:ind w:left="720"/>
        <w:jc w:val="both"/>
        <w:rPr>
          <w:rFonts w:ascii="Times New Roman" w:hAnsi="Times New Roman"/>
          <w:i/>
          <w:sz w:val="24"/>
          <w:szCs w:val="24"/>
          <w:lang w:val="sq-AL"/>
        </w:rPr>
      </w:pPr>
    </w:p>
    <w:p w14:paraId="6824D4DC" w14:textId="77777777" w:rsidR="00541F05" w:rsidRPr="009850A6" w:rsidRDefault="00541F05" w:rsidP="00541F05">
      <w:pPr>
        <w:pStyle w:val="BodyText"/>
        <w:numPr>
          <w:ilvl w:val="0"/>
          <w:numId w:val="19"/>
        </w:numPr>
        <w:spacing w:after="0" w:line="276" w:lineRule="auto"/>
        <w:jc w:val="both"/>
        <w:rPr>
          <w:rFonts w:ascii="Times New Roman" w:hAnsi="Times New Roman"/>
          <w:b/>
          <w:bCs/>
          <w:iCs/>
          <w:sz w:val="24"/>
          <w:szCs w:val="24"/>
          <w:lang w:val="sq-AL" w:bidi="en-US"/>
        </w:rPr>
      </w:pPr>
      <w:r w:rsidRPr="009850A6">
        <w:rPr>
          <w:rFonts w:ascii="Times New Roman" w:hAnsi="Times New Roman"/>
          <w:iCs/>
          <w:sz w:val="24"/>
          <w:szCs w:val="24"/>
          <w:lang w:val="sq-AL" w:bidi="en-US"/>
        </w:rPr>
        <w:t xml:space="preserve">Më shumë investime dhe shërbime publike, të financuara nga buxheti i Shtetit; </w:t>
      </w:r>
    </w:p>
    <w:p w14:paraId="6806E592" w14:textId="77777777" w:rsidR="00541F05" w:rsidRPr="009850A6" w:rsidRDefault="00541F05" w:rsidP="00541F05">
      <w:pPr>
        <w:pStyle w:val="BodyText"/>
        <w:numPr>
          <w:ilvl w:val="0"/>
          <w:numId w:val="19"/>
        </w:numPr>
        <w:spacing w:after="0" w:line="276" w:lineRule="auto"/>
        <w:jc w:val="both"/>
        <w:rPr>
          <w:rFonts w:ascii="Times New Roman" w:hAnsi="Times New Roman"/>
          <w:b/>
          <w:bCs/>
          <w:iCs/>
          <w:sz w:val="24"/>
          <w:szCs w:val="24"/>
          <w:lang w:val="sq-AL" w:bidi="en-US"/>
        </w:rPr>
      </w:pPr>
      <w:r w:rsidRPr="009850A6">
        <w:rPr>
          <w:rFonts w:ascii="Times New Roman" w:hAnsi="Times New Roman"/>
          <w:iCs/>
          <w:sz w:val="24"/>
          <w:szCs w:val="24"/>
          <w:lang w:val="sq-AL" w:bidi="en-US"/>
        </w:rPr>
        <w:t>Një politikë  e konsoliduar, ndikon në të mirë të konsumatorit</w:t>
      </w:r>
      <w:r w:rsidR="00145AC0" w:rsidRPr="009850A6">
        <w:rPr>
          <w:rFonts w:ascii="Times New Roman" w:hAnsi="Times New Roman"/>
          <w:iCs/>
          <w:sz w:val="24"/>
          <w:szCs w:val="24"/>
          <w:lang w:val="sq-AL" w:bidi="en-US"/>
        </w:rPr>
        <w:t>.</w:t>
      </w:r>
      <w:r w:rsidRPr="009850A6">
        <w:rPr>
          <w:rFonts w:ascii="Times New Roman" w:hAnsi="Times New Roman"/>
          <w:iCs/>
          <w:sz w:val="24"/>
          <w:szCs w:val="24"/>
          <w:lang w:val="sq-AL" w:bidi="en-US"/>
        </w:rPr>
        <w:t xml:space="preserve"> </w:t>
      </w:r>
    </w:p>
    <w:p w14:paraId="6BA1F039" w14:textId="77777777" w:rsidR="00541F05" w:rsidRPr="009850A6" w:rsidRDefault="00541F05" w:rsidP="00541F05">
      <w:pPr>
        <w:pStyle w:val="BodyText"/>
        <w:spacing w:after="0"/>
        <w:jc w:val="both"/>
        <w:rPr>
          <w:rFonts w:ascii="Times New Roman" w:hAnsi="Times New Roman"/>
          <w:sz w:val="24"/>
          <w:szCs w:val="24"/>
          <w:lang w:val="sq-AL"/>
        </w:rPr>
      </w:pPr>
    </w:p>
    <w:p w14:paraId="3E89A0E9" w14:textId="77777777" w:rsidR="005736D4" w:rsidRPr="009850A6" w:rsidRDefault="00BA1BE0" w:rsidP="00145AC0">
      <w:pPr>
        <w:pStyle w:val="BodyText"/>
        <w:spacing w:after="0"/>
        <w:jc w:val="both"/>
        <w:rPr>
          <w:rFonts w:ascii="Times New Roman" w:hAnsi="Times New Roman"/>
          <w:b/>
          <w:sz w:val="24"/>
          <w:szCs w:val="24"/>
          <w:u w:val="single"/>
          <w:lang w:val="sq-AL"/>
        </w:rPr>
      </w:pPr>
      <w:r w:rsidRPr="009850A6">
        <w:rPr>
          <w:rFonts w:ascii="Times New Roman" w:hAnsi="Times New Roman"/>
          <w:b/>
          <w:sz w:val="24"/>
          <w:szCs w:val="24"/>
          <w:u w:val="single"/>
          <w:lang w:val="sq-AL"/>
        </w:rPr>
        <w:t>Qeveria/sektori publik</w:t>
      </w:r>
      <w:r w:rsidR="00145AC0" w:rsidRPr="009850A6">
        <w:rPr>
          <w:rFonts w:ascii="Times New Roman" w:hAnsi="Times New Roman"/>
          <w:b/>
          <w:sz w:val="24"/>
          <w:szCs w:val="24"/>
          <w:u w:val="single"/>
          <w:lang w:val="sq-AL"/>
        </w:rPr>
        <w:t>:</w:t>
      </w:r>
    </w:p>
    <w:p w14:paraId="40EEDB31" w14:textId="77777777" w:rsidR="008F1C8C" w:rsidRPr="009850A6" w:rsidRDefault="008F1C8C" w:rsidP="008F1C8C">
      <w:pPr>
        <w:pStyle w:val="BodyText"/>
        <w:spacing w:after="0"/>
        <w:ind w:left="1080"/>
        <w:jc w:val="both"/>
        <w:rPr>
          <w:rFonts w:ascii="Times New Roman" w:hAnsi="Times New Roman"/>
          <w:sz w:val="24"/>
          <w:szCs w:val="24"/>
          <w:lang w:val="sq-AL"/>
        </w:rPr>
      </w:pPr>
    </w:p>
    <w:p w14:paraId="265BCAC2" w14:textId="77777777" w:rsidR="00541F05" w:rsidRPr="009850A6" w:rsidRDefault="00541F05" w:rsidP="00541F05">
      <w:pPr>
        <w:pStyle w:val="BodyText"/>
        <w:spacing w:after="0"/>
        <w:ind w:left="720"/>
        <w:jc w:val="both"/>
        <w:rPr>
          <w:rFonts w:ascii="Times New Roman" w:hAnsi="Times New Roman"/>
          <w:sz w:val="24"/>
          <w:szCs w:val="24"/>
          <w:lang w:val="sq-AL"/>
        </w:rPr>
      </w:pPr>
    </w:p>
    <w:p w14:paraId="2A7E33CB" w14:textId="3364971F" w:rsidR="00541F05" w:rsidRPr="009850A6" w:rsidRDefault="00541F05" w:rsidP="00145AC0">
      <w:pPr>
        <w:pStyle w:val="BodyText"/>
        <w:spacing w:after="0"/>
        <w:jc w:val="both"/>
        <w:rPr>
          <w:rFonts w:ascii="Times New Roman" w:hAnsi="Times New Roman"/>
          <w:i/>
          <w:sz w:val="24"/>
          <w:szCs w:val="24"/>
          <w:lang w:val="sq-AL"/>
        </w:rPr>
      </w:pPr>
      <w:r w:rsidRPr="009850A6">
        <w:rPr>
          <w:rFonts w:ascii="Times New Roman" w:hAnsi="Times New Roman"/>
          <w:i/>
          <w:sz w:val="24"/>
          <w:szCs w:val="24"/>
          <w:lang w:val="sq-AL"/>
        </w:rPr>
        <w:t xml:space="preserve">Ndikime  jo të </w:t>
      </w:r>
      <w:r w:rsidR="00F80041" w:rsidRPr="009850A6">
        <w:rPr>
          <w:rFonts w:ascii="Times New Roman" w:hAnsi="Times New Roman"/>
          <w:i/>
          <w:sz w:val="24"/>
          <w:szCs w:val="24"/>
          <w:lang w:val="sq-AL"/>
        </w:rPr>
        <w:t>drejtpërdrejta</w:t>
      </w:r>
      <w:r w:rsidRPr="009850A6">
        <w:rPr>
          <w:rFonts w:ascii="Times New Roman" w:hAnsi="Times New Roman"/>
          <w:i/>
          <w:sz w:val="24"/>
          <w:szCs w:val="24"/>
          <w:lang w:val="sq-AL"/>
        </w:rPr>
        <w:t>:</w:t>
      </w:r>
    </w:p>
    <w:p w14:paraId="4695B8E1" w14:textId="77777777" w:rsidR="00541F05" w:rsidRPr="009850A6" w:rsidRDefault="00541F05" w:rsidP="00541F05">
      <w:pPr>
        <w:pStyle w:val="BodyText"/>
        <w:spacing w:after="0"/>
        <w:ind w:left="720"/>
        <w:jc w:val="both"/>
        <w:rPr>
          <w:rFonts w:ascii="Times New Roman" w:hAnsi="Times New Roman"/>
          <w:i/>
          <w:sz w:val="24"/>
          <w:szCs w:val="24"/>
          <w:lang w:val="sq-AL"/>
        </w:rPr>
      </w:pPr>
    </w:p>
    <w:p w14:paraId="78E26A2C" w14:textId="77777777" w:rsidR="00541F05" w:rsidRPr="009850A6" w:rsidRDefault="00541F05" w:rsidP="00727990">
      <w:pPr>
        <w:pStyle w:val="BodyText"/>
        <w:numPr>
          <w:ilvl w:val="0"/>
          <w:numId w:val="19"/>
        </w:numPr>
        <w:spacing w:after="0" w:line="276" w:lineRule="auto"/>
        <w:ind w:hanging="294"/>
        <w:jc w:val="both"/>
        <w:rPr>
          <w:rFonts w:ascii="Times New Roman" w:hAnsi="Times New Roman"/>
          <w:b/>
          <w:bCs/>
          <w:iCs/>
          <w:sz w:val="24"/>
          <w:szCs w:val="24"/>
          <w:lang w:val="sq-AL" w:bidi="en-US"/>
        </w:rPr>
      </w:pPr>
      <w:r w:rsidRPr="009850A6">
        <w:rPr>
          <w:rFonts w:ascii="Times New Roman" w:hAnsi="Times New Roman"/>
          <w:iCs/>
          <w:sz w:val="24"/>
          <w:szCs w:val="24"/>
          <w:lang w:val="sq-AL" w:bidi="en-US"/>
        </w:rPr>
        <w:t>Rrit mirëqenien ekonomike në vend</w:t>
      </w:r>
      <w:r w:rsidR="00727467" w:rsidRPr="009850A6">
        <w:rPr>
          <w:rFonts w:ascii="Times New Roman" w:hAnsi="Times New Roman"/>
          <w:iCs/>
          <w:sz w:val="24"/>
          <w:szCs w:val="24"/>
          <w:lang w:val="sq-AL" w:bidi="en-US"/>
        </w:rPr>
        <w:t>.</w:t>
      </w:r>
    </w:p>
    <w:p w14:paraId="21102368" w14:textId="77777777" w:rsidR="00147CC9" w:rsidRPr="009850A6" w:rsidRDefault="00147CC9" w:rsidP="00727990">
      <w:pPr>
        <w:pStyle w:val="BodyText"/>
        <w:numPr>
          <w:ilvl w:val="0"/>
          <w:numId w:val="19"/>
        </w:numPr>
        <w:spacing w:after="0" w:line="276" w:lineRule="auto"/>
        <w:ind w:left="567" w:hanging="141"/>
        <w:jc w:val="both"/>
        <w:rPr>
          <w:rFonts w:ascii="Times New Roman" w:hAnsi="Times New Roman"/>
          <w:b/>
          <w:bCs/>
          <w:iCs/>
          <w:sz w:val="24"/>
          <w:szCs w:val="24"/>
          <w:lang w:val="sq-AL" w:bidi="en-US"/>
        </w:rPr>
      </w:pPr>
      <w:r w:rsidRPr="009850A6">
        <w:rPr>
          <w:rFonts w:ascii="Times New Roman" w:hAnsi="Times New Roman"/>
          <w:iCs/>
          <w:sz w:val="24"/>
          <w:szCs w:val="24"/>
          <w:lang w:val="sq-AL" w:bidi="en-US"/>
        </w:rPr>
        <w:t>Subjektet e sekretit tregtar, duke krijuar m</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 xml:space="preserve"> shum</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 xml:space="preserve"> siguri ligjore p</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r mbrojtjen e k</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tij sekreti, rrisin nivelin e investimeve n</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 xml:space="preserve"> fush</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n n</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 xml:space="preserve"> t</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 xml:space="preserve"> cil</w:t>
      </w:r>
      <w:r w:rsidR="008C1FF0" w:rsidRPr="009850A6">
        <w:rPr>
          <w:rFonts w:ascii="Times New Roman" w:hAnsi="Times New Roman"/>
          <w:iCs/>
          <w:sz w:val="24"/>
          <w:szCs w:val="24"/>
          <w:lang w:val="sq-AL" w:bidi="en-US"/>
        </w:rPr>
        <w:t>ë</w:t>
      </w:r>
      <w:r w:rsidRPr="009850A6">
        <w:rPr>
          <w:rFonts w:ascii="Times New Roman" w:hAnsi="Times New Roman"/>
          <w:iCs/>
          <w:sz w:val="24"/>
          <w:szCs w:val="24"/>
          <w:lang w:val="sq-AL" w:bidi="en-US"/>
        </w:rPr>
        <w:t>n ata operojn</w:t>
      </w:r>
      <w:r w:rsidR="008C1FF0" w:rsidRPr="009850A6">
        <w:rPr>
          <w:rFonts w:ascii="Times New Roman" w:hAnsi="Times New Roman"/>
          <w:iCs/>
          <w:sz w:val="24"/>
          <w:szCs w:val="24"/>
          <w:lang w:val="sq-AL" w:bidi="en-US"/>
        </w:rPr>
        <w:t>ë</w:t>
      </w:r>
      <w:r w:rsidR="009510D0" w:rsidRPr="009850A6">
        <w:rPr>
          <w:rFonts w:ascii="Times New Roman" w:hAnsi="Times New Roman"/>
          <w:iCs/>
          <w:sz w:val="24"/>
          <w:szCs w:val="24"/>
          <w:lang w:val="sq-AL" w:bidi="en-US"/>
        </w:rPr>
        <w:t>.</w:t>
      </w:r>
    </w:p>
    <w:p w14:paraId="032B055B" w14:textId="77777777" w:rsidR="00F7755C" w:rsidRPr="00F80041" w:rsidRDefault="00F7755C" w:rsidP="00145AC0">
      <w:pPr>
        <w:pStyle w:val="BodyText"/>
        <w:spacing w:after="0" w:line="276" w:lineRule="auto"/>
        <w:jc w:val="both"/>
        <w:rPr>
          <w:rFonts w:ascii="Times New Roman" w:hAnsi="Times New Roman"/>
          <w:b/>
          <w:sz w:val="24"/>
          <w:lang w:val="sq-AL"/>
        </w:rPr>
      </w:pPr>
    </w:p>
    <w:p w14:paraId="24792CDB" w14:textId="77777777" w:rsidR="00F7755C" w:rsidRPr="00F80041" w:rsidRDefault="00F7755C" w:rsidP="00F7755C">
      <w:pPr>
        <w:pStyle w:val="BodyText"/>
        <w:spacing w:after="0"/>
        <w:jc w:val="both"/>
        <w:rPr>
          <w:rFonts w:ascii="Times New Roman" w:hAnsi="Times New Roman"/>
          <w:sz w:val="24"/>
          <w:lang w:val="sq-AL"/>
        </w:rPr>
      </w:pPr>
    </w:p>
    <w:p w14:paraId="57BA9B43" w14:textId="79AD8506" w:rsidR="00F7755C" w:rsidRPr="009850A6" w:rsidRDefault="00F7755C"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i/>
          <w:sz w:val="24"/>
          <w:szCs w:val="24"/>
          <w:lang w:val="sq-AL"/>
        </w:rPr>
        <w:t>Pronarët e sekreteve tregtare/bizneset</w:t>
      </w:r>
      <w:r w:rsidR="00921521" w:rsidRPr="009850A6">
        <w:rPr>
          <w:rFonts w:ascii="Times New Roman" w:hAnsi="Times New Roman"/>
          <w:i/>
          <w:sz w:val="24"/>
          <w:szCs w:val="24"/>
          <w:lang w:val="sq-AL"/>
        </w:rPr>
        <w:t>/individët</w:t>
      </w:r>
      <w:r w:rsidRPr="009850A6">
        <w:rPr>
          <w:rFonts w:ascii="Times New Roman" w:hAnsi="Times New Roman"/>
          <w:i/>
          <w:sz w:val="24"/>
          <w:szCs w:val="24"/>
          <w:lang w:val="sq-AL"/>
        </w:rPr>
        <w:t xml:space="preserve">. </w:t>
      </w:r>
      <w:r w:rsidRPr="009850A6">
        <w:rPr>
          <w:rFonts w:ascii="Times New Roman" w:hAnsi="Times New Roman"/>
          <w:sz w:val="24"/>
          <w:szCs w:val="24"/>
          <w:lang w:val="sq-AL" w:bidi="en-US"/>
        </w:rPr>
        <w:t xml:space="preserve">Ndikimet e </w:t>
      </w:r>
      <w:r w:rsidR="00F80041" w:rsidRPr="009850A6">
        <w:rPr>
          <w:rFonts w:ascii="Times New Roman" w:hAnsi="Times New Roman"/>
          <w:sz w:val="24"/>
          <w:szCs w:val="24"/>
          <w:lang w:val="sq-AL" w:bidi="en-US"/>
        </w:rPr>
        <w:t>drejtpërdrejta</w:t>
      </w:r>
      <w:r w:rsidRPr="009850A6">
        <w:rPr>
          <w:rFonts w:ascii="Times New Roman" w:hAnsi="Times New Roman"/>
          <w:sz w:val="24"/>
          <w:szCs w:val="24"/>
          <w:lang w:val="sq-AL" w:bidi="en-US"/>
        </w:rPr>
        <w:t xml:space="preserve"> janë thelbësore për pronarë</w:t>
      </w:r>
      <w:r w:rsidR="00145AC0" w:rsidRPr="009850A6">
        <w:rPr>
          <w:rFonts w:ascii="Times New Roman" w:hAnsi="Times New Roman"/>
          <w:sz w:val="24"/>
          <w:szCs w:val="24"/>
          <w:lang w:val="sq-AL" w:bidi="en-US"/>
        </w:rPr>
        <w:t>t</w:t>
      </w:r>
      <w:r w:rsidRPr="009850A6">
        <w:rPr>
          <w:rFonts w:ascii="Times New Roman" w:hAnsi="Times New Roman"/>
          <w:sz w:val="24"/>
          <w:szCs w:val="24"/>
          <w:lang w:val="sq-AL" w:bidi="en-US"/>
        </w:rPr>
        <w:t xml:space="preserve"> e sekreteve tregtare</w:t>
      </w:r>
      <w:r w:rsidR="00B900D2" w:rsidRPr="009850A6">
        <w:rPr>
          <w:rFonts w:ascii="Times New Roman" w:hAnsi="Times New Roman"/>
          <w:sz w:val="24"/>
          <w:szCs w:val="24"/>
          <w:lang w:val="sq-AL" w:bidi="en-US"/>
        </w:rPr>
        <w:t>, të cilët</w:t>
      </w:r>
      <w:r w:rsidRPr="009850A6">
        <w:rPr>
          <w:rFonts w:ascii="Times New Roman" w:hAnsi="Times New Roman"/>
          <w:sz w:val="24"/>
          <w:szCs w:val="24"/>
          <w:lang w:val="sq-AL" w:bidi="en-US"/>
        </w:rPr>
        <w:t xml:space="preserve"> duke patur një </w:t>
      </w:r>
      <w:r w:rsidR="00F80041" w:rsidRPr="009850A6">
        <w:rPr>
          <w:rFonts w:ascii="Times New Roman" w:hAnsi="Times New Roman"/>
          <w:sz w:val="24"/>
          <w:szCs w:val="24"/>
          <w:lang w:val="sq-AL" w:bidi="en-US"/>
        </w:rPr>
        <w:t>mbrojtje</w:t>
      </w:r>
      <w:r w:rsidRPr="009850A6">
        <w:rPr>
          <w:rFonts w:ascii="Times New Roman" w:hAnsi="Times New Roman"/>
          <w:sz w:val="24"/>
          <w:szCs w:val="24"/>
          <w:lang w:val="sq-AL" w:bidi="en-US"/>
        </w:rPr>
        <w:t xml:space="preserve"> ligjore të fortë, </w:t>
      </w:r>
      <w:r w:rsidR="00B900D2" w:rsidRPr="009850A6">
        <w:rPr>
          <w:rFonts w:ascii="Times New Roman" w:hAnsi="Times New Roman"/>
          <w:sz w:val="24"/>
          <w:szCs w:val="24"/>
          <w:lang w:val="sq-AL" w:bidi="en-US"/>
        </w:rPr>
        <w:t>përdorin sekretet e tyre që do të ndikojnë dhe në</w:t>
      </w:r>
      <w:r w:rsidRPr="009850A6">
        <w:rPr>
          <w:rFonts w:ascii="Times New Roman" w:hAnsi="Times New Roman"/>
          <w:sz w:val="24"/>
          <w:szCs w:val="24"/>
          <w:lang w:val="sq-AL" w:bidi="en-US"/>
        </w:rPr>
        <w:t xml:space="preserve"> investim</w:t>
      </w:r>
      <w:r w:rsidR="00B900D2" w:rsidRPr="009850A6">
        <w:rPr>
          <w:rFonts w:ascii="Times New Roman" w:hAnsi="Times New Roman"/>
          <w:sz w:val="24"/>
          <w:szCs w:val="24"/>
          <w:lang w:val="sq-AL" w:bidi="en-US"/>
        </w:rPr>
        <w:t xml:space="preserve"> </w:t>
      </w:r>
      <w:r w:rsidRPr="009850A6">
        <w:rPr>
          <w:rFonts w:ascii="Times New Roman" w:hAnsi="Times New Roman"/>
          <w:sz w:val="24"/>
          <w:szCs w:val="24"/>
          <w:lang w:val="sq-AL" w:bidi="en-US"/>
        </w:rPr>
        <w:t>dhe</w:t>
      </w:r>
      <w:r w:rsidR="00B900D2" w:rsidRPr="009850A6">
        <w:rPr>
          <w:rFonts w:ascii="Times New Roman" w:hAnsi="Times New Roman"/>
          <w:sz w:val="24"/>
          <w:szCs w:val="24"/>
          <w:lang w:val="sq-AL" w:bidi="en-US"/>
        </w:rPr>
        <w:t xml:space="preserve"> rritje</w:t>
      </w:r>
      <w:r w:rsidRPr="009850A6">
        <w:rPr>
          <w:rFonts w:ascii="Times New Roman" w:hAnsi="Times New Roman"/>
          <w:sz w:val="24"/>
          <w:szCs w:val="24"/>
          <w:lang w:val="sq-AL" w:bidi="en-US"/>
        </w:rPr>
        <w:t xml:space="preserve"> fitime</w:t>
      </w:r>
      <w:r w:rsidR="00B900D2" w:rsidRPr="009850A6">
        <w:rPr>
          <w:rFonts w:ascii="Times New Roman" w:hAnsi="Times New Roman"/>
          <w:sz w:val="24"/>
          <w:szCs w:val="24"/>
          <w:lang w:val="sq-AL" w:bidi="en-US"/>
        </w:rPr>
        <w:t>sh</w:t>
      </w:r>
      <w:r w:rsidRPr="009850A6">
        <w:rPr>
          <w:rFonts w:ascii="Times New Roman" w:hAnsi="Times New Roman"/>
          <w:sz w:val="24"/>
          <w:szCs w:val="24"/>
          <w:lang w:val="sq-AL" w:bidi="en-US"/>
        </w:rPr>
        <w:t xml:space="preserve">. Po ashtu </w:t>
      </w:r>
      <w:r w:rsidR="00B900D2" w:rsidRPr="009850A6">
        <w:rPr>
          <w:rFonts w:ascii="Times New Roman" w:hAnsi="Times New Roman"/>
          <w:sz w:val="24"/>
          <w:szCs w:val="24"/>
          <w:lang w:val="sq-AL" w:bidi="en-US"/>
        </w:rPr>
        <w:t xml:space="preserve">pronarët e sekreteve tregtare krijojnë avantazhe </w:t>
      </w:r>
      <w:r w:rsidR="00F80041" w:rsidRPr="009850A6">
        <w:rPr>
          <w:rFonts w:ascii="Times New Roman" w:hAnsi="Times New Roman"/>
          <w:sz w:val="24"/>
          <w:szCs w:val="24"/>
          <w:lang w:val="sq-AL" w:bidi="en-US"/>
        </w:rPr>
        <w:t>konkurruese</w:t>
      </w:r>
      <w:r w:rsidRPr="009850A6">
        <w:rPr>
          <w:rFonts w:ascii="Times New Roman" w:hAnsi="Times New Roman"/>
          <w:sz w:val="24"/>
          <w:szCs w:val="24"/>
          <w:lang w:val="sq-AL" w:bidi="en-US"/>
        </w:rPr>
        <w:t xml:space="preserve">. Nuk mund të përllogariten në këtë fazë se sa do të jetë ky ndikim i </w:t>
      </w:r>
      <w:r w:rsidR="00F80041" w:rsidRPr="009850A6">
        <w:rPr>
          <w:rFonts w:ascii="Times New Roman" w:hAnsi="Times New Roman"/>
          <w:sz w:val="24"/>
          <w:szCs w:val="24"/>
          <w:lang w:val="sq-AL" w:bidi="en-US"/>
        </w:rPr>
        <w:t>drejtpërdrejtë</w:t>
      </w:r>
      <w:r w:rsidRPr="009850A6">
        <w:rPr>
          <w:rFonts w:ascii="Times New Roman" w:hAnsi="Times New Roman"/>
          <w:sz w:val="24"/>
          <w:szCs w:val="24"/>
          <w:lang w:val="sq-AL" w:bidi="en-US"/>
        </w:rPr>
        <w:t xml:space="preserve">, nga ana sasiore, por që sipas analizës së kryer sa </w:t>
      </w:r>
      <w:r w:rsidR="00145AC0" w:rsidRPr="009850A6">
        <w:rPr>
          <w:rFonts w:ascii="Times New Roman" w:hAnsi="Times New Roman"/>
          <w:sz w:val="24"/>
          <w:szCs w:val="24"/>
          <w:lang w:val="sq-AL" w:bidi="en-US"/>
        </w:rPr>
        <w:t xml:space="preserve">më </w:t>
      </w:r>
      <w:r w:rsidRPr="009850A6">
        <w:rPr>
          <w:rFonts w:ascii="Times New Roman" w:hAnsi="Times New Roman"/>
          <w:sz w:val="24"/>
          <w:szCs w:val="24"/>
          <w:lang w:val="sq-AL" w:bidi="en-US"/>
        </w:rPr>
        <w:t xml:space="preserve">sipër është thelbësor për </w:t>
      </w:r>
      <w:r w:rsidR="00B900D2" w:rsidRPr="009850A6">
        <w:rPr>
          <w:rFonts w:ascii="Times New Roman" w:hAnsi="Times New Roman"/>
          <w:sz w:val="24"/>
          <w:szCs w:val="24"/>
          <w:lang w:val="sq-AL" w:bidi="en-US"/>
        </w:rPr>
        <w:t>pronarin e sekretit tregtar/biznesin</w:t>
      </w:r>
      <w:r w:rsidRPr="009850A6">
        <w:rPr>
          <w:rFonts w:ascii="Times New Roman" w:hAnsi="Times New Roman"/>
          <w:sz w:val="24"/>
          <w:szCs w:val="24"/>
          <w:lang w:val="sq-AL" w:bidi="en-US"/>
        </w:rPr>
        <w:t xml:space="preserve"> që t</w:t>
      </w:r>
      <w:r w:rsidR="00B900D2" w:rsidRPr="009850A6">
        <w:rPr>
          <w:rFonts w:ascii="Times New Roman" w:hAnsi="Times New Roman"/>
          <w:sz w:val="24"/>
          <w:szCs w:val="24"/>
          <w:lang w:val="sq-AL" w:bidi="en-US"/>
        </w:rPr>
        <w:t>ë</w:t>
      </w:r>
      <w:r w:rsidRPr="009850A6">
        <w:rPr>
          <w:rFonts w:ascii="Times New Roman" w:hAnsi="Times New Roman"/>
          <w:sz w:val="24"/>
          <w:szCs w:val="24"/>
          <w:lang w:val="sq-AL" w:bidi="en-US"/>
        </w:rPr>
        <w:t xml:space="preserve"> garantojë investimin e tij, </w:t>
      </w:r>
      <w:r w:rsidR="00B900D2" w:rsidRPr="009850A6">
        <w:rPr>
          <w:rFonts w:ascii="Times New Roman" w:hAnsi="Times New Roman"/>
          <w:sz w:val="24"/>
          <w:szCs w:val="24"/>
          <w:lang w:val="sq-AL" w:bidi="en-US"/>
        </w:rPr>
        <w:t>ta mbrojë atë nga keqpërdorimi, zbulimi i tij, fitimi i paligjshëm</w:t>
      </w:r>
      <w:r w:rsidR="00145AC0" w:rsidRPr="009850A6">
        <w:rPr>
          <w:rFonts w:ascii="Times New Roman" w:hAnsi="Times New Roman"/>
          <w:sz w:val="24"/>
          <w:szCs w:val="24"/>
          <w:lang w:val="sq-AL" w:bidi="en-US"/>
        </w:rPr>
        <w:t>.</w:t>
      </w:r>
      <w:r w:rsidR="00921521" w:rsidRPr="009850A6">
        <w:rPr>
          <w:rFonts w:ascii="Times New Roman" w:hAnsi="Times New Roman"/>
          <w:sz w:val="24"/>
          <w:szCs w:val="24"/>
          <w:lang w:val="sq-AL" w:bidi="en-US"/>
        </w:rPr>
        <w:t xml:space="preserve"> </w:t>
      </w:r>
    </w:p>
    <w:p w14:paraId="2CE331AF" w14:textId="77777777" w:rsidR="00921521" w:rsidRPr="009850A6" w:rsidRDefault="00921521" w:rsidP="00F7755C">
      <w:pPr>
        <w:pStyle w:val="BodyText"/>
        <w:spacing w:after="0" w:line="276" w:lineRule="auto"/>
        <w:jc w:val="both"/>
        <w:rPr>
          <w:rFonts w:ascii="Times New Roman" w:hAnsi="Times New Roman"/>
          <w:sz w:val="24"/>
          <w:szCs w:val="24"/>
          <w:lang w:val="sq-AL" w:bidi="en-US"/>
        </w:rPr>
      </w:pPr>
    </w:p>
    <w:p w14:paraId="22F5BFF9" w14:textId="77777777" w:rsidR="00F7755C" w:rsidRPr="009850A6" w:rsidRDefault="00145AC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i/>
          <w:sz w:val="24"/>
          <w:szCs w:val="24"/>
          <w:u w:val="single"/>
          <w:lang w:val="sq-AL" w:bidi="en-US"/>
        </w:rPr>
        <w:t>K</w:t>
      </w:r>
      <w:r w:rsidR="00F7755C" w:rsidRPr="009850A6">
        <w:rPr>
          <w:rFonts w:ascii="Times New Roman" w:hAnsi="Times New Roman"/>
          <w:i/>
          <w:sz w:val="24"/>
          <w:szCs w:val="24"/>
          <w:u w:val="single"/>
          <w:lang w:val="sq-AL" w:bidi="en-US"/>
        </w:rPr>
        <w:t>onsumatorët:</w:t>
      </w:r>
      <w:r w:rsidR="00F7755C" w:rsidRPr="009850A6">
        <w:rPr>
          <w:rFonts w:ascii="Times New Roman" w:hAnsi="Times New Roman"/>
          <w:sz w:val="24"/>
          <w:szCs w:val="24"/>
          <w:lang w:val="sq-AL" w:bidi="en-US"/>
        </w:rPr>
        <w:t xml:space="preserve"> </w:t>
      </w:r>
      <w:r w:rsidR="00F61AA0" w:rsidRPr="009850A6">
        <w:rPr>
          <w:rFonts w:ascii="Times New Roman" w:hAnsi="Times New Roman"/>
          <w:sz w:val="24"/>
          <w:szCs w:val="24"/>
          <w:lang w:val="sq-AL" w:bidi="en-US"/>
        </w:rPr>
        <w:t>Në vendet e BE mbro</w:t>
      </w:r>
      <w:r w:rsidR="009510D0" w:rsidRPr="009850A6">
        <w:rPr>
          <w:rFonts w:ascii="Times New Roman" w:hAnsi="Times New Roman"/>
          <w:sz w:val="24"/>
          <w:szCs w:val="24"/>
          <w:lang w:val="sq-AL" w:bidi="en-US"/>
        </w:rPr>
        <w:t>j</w:t>
      </w:r>
      <w:r w:rsidR="00F61AA0" w:rsidRPr="009850A6">
        <w:rPr>
          <w:rFonts w:ascii="Times New Roman" w:hAnsi="Times New Roman"/>
          <w:sz w:val="24"/>
          <w:szCs w:val="24"/>
          <w:lang w:val="sq-AL" w:bidi="en-US"/>
        </w:rPr>
        <w:t>tja ligjore e sekretit tregtar për konsumatorët është një nga faktorët bazë që  ka ndikuar në shtimin e vendeve të punës</w:t>
      </w:r>
      <w:r w:rsidR="00F7755C" w:rsidRPr="009850A6">
        <w:rPr>
          <w:rFonts w:ascii="Times New Roman" w:hAnsi="Times New Roman"/>
          <w:sz w:val="24"/>
          <w:szCs w:val="24"/>
          <w:lang w:val="sq-AL" w:bidi="en-US"/>
        </w:rPr>
        <w:t xml:space="preserve">. Nuk mund të llogaritet në këtë fazë ky ndikim nga ana sasiore. </w:t>
      </w:r>
    </w:p>
    <w:p w14:paraId="48D26C2D" w14:textId="204CE086" w:rsidR="00F7755C" w:rsidRPr="009850A6" w:rsidRDefault="00F7755C"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i/>
          <w:sz w:val="24"/>
          <w:szCs w:val="24"/>
          <w:u w:val="single"/>
          <w:lang w:val="sq-AL" w:bidi="en-US"/>
        </w:rPr>
        <w:t>Qeveria/ sektori publik:</w:t>
      </w:r>
      <w:r w:rsidRPr="009850A6">
        <w:rPr>
          <w:rFonts w:ascii="Times New Roman" w:hAnsi="Times New Roman"/>
          <w:sz w:val="24"/>
          <w:szCs w:val="24"/>
          <w:lang w:val="sq-AL" w:bidi="en-US"/>
        </w:rPr>
        <w:t xml:space="preserve"> shtimi i investimeve në vend sjell më shumë të hyra në buxhetin e Shtetit, si nga zëri tatime taksa, edhe për sigurime shoqërore e shëndetësore, etj. Po ashtu duke qenë se shoqërohet me hapjen e vendeve të reja të punës, shumë njerëz do të dalin nga skema e ndihmës sociale dhe do të jenë në grupin e të punësuarve, duke pakësuar shpenzimin buxhetor për ndihmën sociale e duke u kthyer ata në </w:t>
      </w:r>
      <w:r w:rsidR="00F80041" w:rsidRPr="009850A6">
        <w:rPr>
          <w:rFonts w:ascii="Times New Roman" w:hAnsi="Times New Roman"/>
          <w:sz w:val="24"/>
          <w:szCs w:val="24"/>
          <w:lang w:val="sq-AL" w:bidi="en-US"/>
        </w:rPr>
        <w:t>kontribues</w:t>
      </w:r>
      <w:r w:rsidRPr="009850A6">
        <w:rPr>
          <w:rFonts w:ascii="Times New Roman" w:hAnsi="Times New Roman"/>
          <w:sz w:val="24"/>
          <w:szCs w:val="24"/>
          <w:lang w:val="sq-AL" w:bidi="en-US"/>
        </w:rPr>
        <w:t xml:space="preserve"> në skemën e sigurimeve shoqërore dhe shëndetësore. Nga ana sasiore është e pamundur llogaritja në këtë fazë. </w:t>
      </w:r>
    </w:p>
    <w:p w14:paraId="4B8CE771" w14:textId="5532B027" w:rsidR="00F61AA0" w:rsidRPr="009850A6" w:rsidRDefault="00F7755C" w:rsidP="00145AC0">
      <w:pPr>
        <w:spacing w:line="276" w:lineRule="auto"/>
        <w:jc w:val="both"/>
        <w:rPr>
          <w:rFonts w:ascii="Times New Roman" w:hAnsi="Times New Roman"/>
          <w:bCs/>
          <w:sz w:val="24"/>
          <w:szCs w:val="24"/>
        </w:rPr>
      </w:pPr>
      <w:r w:rsidRPr="009850A6">
        <w:rPr>
          <w:rFonts w:ascii="Times New Roman" w:hAnsi="Times New Roman"/>
          <w:i/>
          <w:sz w:val="24"/>
          <w:szCs w:val="24"/>
          <w:u w:val="single"/>
          <w:lang w:val="sq-AL" w:bidi="en-US"/>
        </w:rPr>
        <w:t xml:space="preserve">Ndikimi mbi </w:t>
      </w:r>
      <w:r w:rsidR="009510D0" w:rsidRPr="009850A6">
        <w:rPr>
          <w:rFonts w:ascii="Times New Roman" w:hAnsi="Times New Roman"/>
          <w:i/>
          <w:sz w:val="24"/>
          <w:szCs w:val="24"/>
          <w:u w:val="single"/>
          <w:lang w:val="sq-AL" w:bidi="en-US"/>
        </w:rPr>
        <w:t xml:space="preserve">Ndërmarrjet e </w:t>
      </w:r>
      <w:r w:rsidR="00727467" w:rsidRPr="009850A6">
        <w:rPr>
          <w:rFonts w:ascii="Times New Roman" w:hAnsi="Times New Roman"/>
          <w:bCs/>
          <w:i/>
          <w:sz w:val="24"/>
          <w:szCs w:val="24"/>
          <w:u w:val="single"/>
        </w:rPr>
        <w:t>Vogla dhe te Mesme dhe sipërmarrjet e reja</w:t>
      </w:r>
      <w:r w:rsidRPr="009850A6">
        <w:rPr>
          <w:rFonts w:ascii="Times New Roman" w:hAnsi="Times New Roman"/>
          <w:i/>
          <w:sz w:val="24"/>
          <w:szCs w:val="24"/>
          <w:u w:val="single"/>
          <w:lang w:val="sq-AL" w:bidi="en-US"/>
        </w:rPr>
        <w:t>:</w:t>
      </w:r>
      <w:r w:rsidRPr="009850A6">
        <w:rPr>
          <w:rFonts w:ascii="Times New Roman" w:hAnsi="Times New Roman"/>
          <w:sz w:val="24"/>
          <w:szCs w:val="24"/>
          <w:lang w:val="sq-AL" w:bidi="en-US"/>
        </w:rPr>
        <w:t xml:space="preserve"> </w:t>
      </w:r>
      <w:r w:rsidR="00F61AA0" w:rsidRPr="009850A6">
        <w:rPr>
          <w:rFonts w:ascii="Times New Roman" w:hAnsi="Times New Roman"/>
          <w:bCs/>
          <w:sz w:val="24"/>
          <w:szCs w:val="24"/>
        </w:rPr>
        <w:t>Ndermarrjet e Vogla dhe te Mesme dhe sipërmarrjet e reja mbështeten më shumë mbi fshehtësinë për të mbrojtur inovacionin e tyre. NVM dhe start up-et</w:t>
      </w:r>
      <w:r w:rsidR="00727467" w:rsidRPr="009850A6">
        <w:rPr>
          <w:rFonts w:ascii="Times New Roman" w:hAnsi="Times New Roman"/>
          <w:bCs/>
          <w:sz w:val="24"/>
          <w:szCs w:val="24"/>
        </w:rPr>
        <w:t>, e</w:t>
      </w:r>
      <w:r w:rsidR="00F61AA0" w:rsidRPr="009850A6">
        <w:rPr>
          <w:rFonts w:ascii="Times New Roman" w:hAnsi="Times New Roman"/>
          <w:bCs/>
          <w:sz w:val="24"/>
          <w:szCs w:val="24"/>
        </w:rPr>
        <w:t xml:space="preserve">dhe kur risia është e patentueshme, për arsye të kostos ata shpesh preferojnë të mos aplikojnë për një patentë. Pra, në shumë raste, mbrojtja e fshehtë e tregtisë do të jetë opsioni i tyre i vetëm. </w:t>
      </w:r>
      <w:r w:rsidR="006C0E2C" w:rsidRPr="009850A6">
        <w:rPr>
          <w:rFonts w:ascii="Times New Roman" w:hAnsi="Times New Roman"/>
          <w:bCs/>
          <w:sz w:val="24"/>
          <w:szCs w:val="24"/>
        </w:rPr>
        <w:t xml:space="preserve"> Ndikime t</w:t>
      </w:r>
      <w:r w:rsidR="00F80041">
        <w:rPr>
          <w:rFonts w:ascii="Times New Roman" w:hAnsi="Times New Roman"/>
          <w:bCs/>
          <w:sz w:val="24"/>
          <w:szCs w:val="24"/>
        </w:rPr>
        <w:t>ë</w:t>
      </w:r>
      <w:r w:rsidR="006C0E2C" w:rsidRPr="009850A6">
        <w:rPr>
          <w:rFonts w:ascii="Times New Roman" w:hAnsi="Times New Roman"/>
          <w:bCs/>
          <w:sz w:val="24"/>
          <w:szCs w:val="24"/>
        </w:rPr>
        <w:t xml:space="preserve"> drejtp</w:t>
      </w:r>
      <w:r w:rsidR="00F80041">
        <w:rPr>
          <w:rFonts w:ascii="Times New Roman" w:hAnsi="Times New Roman"/>
          <w:bCs/>
          <w:sz w:val="24"/>
          <w:szCs w:val="24"/>
        </w:rPr>
        <w:t>ë</w:t>
      </w:r>
      <w:r w:rsidR="006C0E2C" w:rsidRPr="009850A6">
        <w:rPr>
          <w:rFonts w:ascii="Times New Roman" w:hAnsi="Times New Roman"/>
          <w:bCs/>
          <w:sz w:val="24"/>
          <w:szCs w:val="24"/>
        </w:rPr>
        <w:t>rdrejta do t</w:t>
      </w:r>
      <w:r w:rsidR="00F80041">
        <w:rPr>
          <w:rFonts w:ascii="Times New Roman" w:hAnsi="Times New Roman"/>
          <w:bCs/>
          <w:sz w:val="24"/>
          <w:szCs w:val="24"/>
        </w:rPr>
        <w:t>ë</w:t>
      </w:r>
      <w:r w:rsidR="006C0E2C" w:rsidRPr="009850A6">
        <w:rPr>
          <w:rFonts w:ascii="Times New Roman" w:hAnsi="Times New Roman"/>
          <w:bCs/>
          <w:sz w:val="24"/>
          <w:szCs w:val="24"/>
        </w:rPr>
        <w:t xml:space="preserve"> jet</w:t>
      </w:r>
      <w:r w:rsidR="00F80041">
        <w:rPr>
          <w:rFonts w:ascii="Times New Roman" w:hAnsi="Times New Roman"/>
          <w:bCs/>
          <w:sz w:val="24"/>
          <w:szCs w:val="24"/>
        </w:rPr>
        <w:t>ë</w:t>
      </w:r>
      <w:r w:rsidR="006C0E2C" w:rsidRPr="009850A6">
        <w:rPr>
          <w:rFonts w:ascii="Times New Roman" w:hAnsi="Times New Roman"/>
          <w:bCs/>
          <w:sz w:val="24"/>
          <w:szCs w:val="24"/>
        </w:rPr>
        <w:t xml:space="preserve"> barra administer q</w:t>
      </w:r>
      <w:r w:rsidR="00F80041">
        <w:rPr>
          <w:rFonts w:ascii="Times New Roman" w:hAnsi="Times New Roman"/>
          <w:bCs/>
          <w:sz w:val="24"/>
          <w:szCs w:val="24"/>
        </w:rPr>
        <w:t>ë</w:t>
      </w:r>
      <w:r w:rsidR="006C0E2C" w:rsidRPr="009850A6">
        <w:rPr>
          <w:rFonts w:ascii="Times New Roman" w:hAnsi="Times New Roman"/>
          <w:bCs/>
          <w:sz w:val="24"/>
          <w:szCs w:val="24"/>
        </w:rPr>
        <w:t xml:space="preserve"> I ngarkohet gjyk sa her</w:t>
      </w:r>
      <w:r w:rsidR="00F80041">
        <w:rPr>
          <w:rFonts w:ascii="Times New Roman" w:hAnsi="Times New Roman"/>
          <w:bCs/>
          <w:sz w:val="24"/>
          <w:szCs w:val="24"/>
        </w:rPr>
        <w:t>ë</w:t>
      </w:r>
      <w:r w:rsidR="006C0E2C" w:rsidRPr="009850A6">
        <w:rPr>
          <w:rFonts w:ascii="Times New Roman" w:hAnsi="Times New Roman"/>
          <w:bCs/>
          <w:sz w:val="24"/>
          <w:szCs w:val="24"/>
        </w:rPr>
        <w:t xml:space="preserve"> q</w:t>
      </w:r>
      <w:r w:rsidR="00F80041">
        <w:rPr>
          <w:rFonts w:ascii="Times New Roman" w:hAnsi="Times New Roman"/>
          <w:bCs/>
          <w:sz w:val="24"/>
          <w:szCs w:val="24"/>
        </w:rPr>
        <w:t>ë</w:t>
      </w:r>
      <w:r w:rsidR="006C0E2C" w:rsidRPr="009850A6">
        <w:rPr>
          <w:rFonts w:ascii="Times New Roman" w:hAnsi="Times New Roman"/>
          <w:bCs/>
          <w:sz w:val="24"/>
          <w:szCs w:val="24"/>
        </w:rPr>
        <w:t xml:space="preserve"> do t</w:t>
      </w:r>
      <w:r w:rsidR="00F80041">
        <w:rPr>
          <w:rFonts w:ascii="Times New Roman" w:hAnsi="Times New Roman"/>
          <w:bCs/>
          <w:sz w:val="24"/>
          <w:szCs w:val="24"/>
        </w:rPr>
        <w:t>ë</w:t>
      </w:r>
      <w:r w:rsidR="006C0E2C" w:rsidRPr="009850A6">
        <w:rPr>
          <w:rFonts w:ascii="Times New Roman" w:hAnsi="Times New Roman"/>
          <w:bCs/>
          <w:sz w:val="24"/>
          <w:szCs w:val="24"/>
        </w:rPr>
        <w:t xml:space="preserve"> trajtoj</w:t>
      </w:r>
      <w:r w:rsidR="00F80041">
        <w:rPr>
          <w:rFonts w:ascii="Times New Roman" w:hAnsi="Times New Roman"/>
          <w:bCs/>
          <w:sz w:val="24"/>
          <w:szCs w:val="24"/>
        </w:rPr>
        <w:t>ë</w:t>
      </w:r>
      <w:r w:rsidR="006C0E2C" w:rsidRPr="009850A6">
        <w:rPr>
          <w:rFonts w:ascii="Times New Roman" w:hAnsi="Times New Roman"/>
          <w:bCs/>
          <w:sz w:val="24"/>
          <w:szCs w:val="24"/>
        </w:rPr>
        <w:t xml:space="preserve"> c</w:t>
      </w:r>
      <w:r w:rsidR="00F80041">
        <w:rPr>
          <w:rFonts w:ascii="Times New Roman" w:hAnsi="Times New Roman"/>
          <w:bCs/>
          <w:sz w:val="24"/>
          <w:szCs w:val="24"/>
        </w:rPr>
        <w:t>ë</w:t>
      </w:r>
      <w:r w:rsidR="006C0E2C" w:rsidRPr="009850A6">
        <w:rPr>
          <w:rFonts w:ascii="Times New Roman" w:hAnsi="Times New Roman"/>
          <w:bCs/>
          <w:sz w:val="24"/>
          <w:szCs w:val="24"/>
        </w:rPr>
        <w:t>shtje t</w:t>
      </w:r>
      <w:r w:rsidR="00F80041">
        <w:rPr>
          <w:rFonts w:ascii="Times New Roman" w:hAnsi="Times New Roman"/>
          <w:bCs/>
          <w:sz w:val="24"/>
          <w:szCs w:val="24"/>
        </w:rPr>
        <w:t>ë</w:t>
      </w:r>
      <w:r w:rsidR="006C0E2C" w:rsidRPr="009850A6">
        <w:rPr>
          <w:rFonts w:ascii="Times New Roman" w:hAnsi="Times New Roman"/>
          <w:bCs/>
          <w:sz w:val="24"/>
          <w:szCs w:val="24"/>
        </w:rPr>
        <w:t xml:space="preserve"> sekretit tregtar, t</w:t>
      </w:r>
      <w:r w:rsidR="00F80041">
        <w:rPr>
          <w:rFonts w:ascii="Times New Roman" w:hAnsi="Times New Roman"/>
          <w:bCs/>
          <w:sz w:val="24"/>
          <w:szCs w:val="24"/>
        </w:rPr>
        <w:t>ë</w:t>
      </w:r>
      <w:r w:rsidR="006C0E2C" w:rsidRPr="009850A6">
        <w:rPr>
          <w:rFonts w:ascii="Times New Roman" w:hAnsi="Times New Roman"/>
          <w:bCs/>
          <w:sz w:val="24"/>
          <w:szCs w:val="24"/>
        </w:rPr>
        <w:t xml:space="preserve"> cilat jan</w:t>
      </w:r>
      <w:r w:rsidR="00F80041">
        <w:rPr>
          <w:rFonts w:ascii="Times New Roman" w:hAnsi="Times New Roman"/>
          <w:bCs/>
          <w:sz w:val="24"/>
          <w:szCs w:val="24"/>
        </w:rPr>
        <w:t>ë</w:t>
      </w:r>
      <w:r w:rsidR="006C0E2C" w:rsidRPr="009850A6">
        <w:rPr>
          <w:rFonts w:ascii="Times New Roman" w:hAnsi="Times New Roman"/>
          <w:bCs/>
          <w:sz w:val="24"/>
          <w:szCs w:val="24"/>
        </w:rPr>
        <w:t xml:space="preserve"> t</w:t>
      </w:r>
      <w:r w:rsidR="00F80041">
        <w:rPr>
          <w:rFonts w:ascii="Times New Roman" w:hAnsi="Times New Roman"/>
          <w:bCs/>
          <w:sz w:val="24"/>
          <w:szCs w:val="24"/>
        </w:rPr>
        <w:t>ë</w:t>
      </w:r>
      <w:r w:rsidR="006C0E2C" w:rsidRPr="009850A6">
        <w:rPr>
          <w:rFonts w:ascii="Times New Roman" w:hAnsi="Times New Roman"/>
          <w:bCs/>
          <w:sz w:val="24"/>
          <w:szCs w:val="24"/>
        </w:rPr>
        <w:t xml:space="preserve"> pamundura p</w:t>
      </w:r>
      <w:r w:rsidR="00F80041">
        <w:rPr>
          <w:rFonts w:ascii="Times New Roman" w:hAnsi="Times New Roman"/>
          <w:bCs/>
          <w:sz w:val="24"/>
          <w:szCs w:val="24"/>
        </w:rPr>
        <w:t>ë</w:t>
      </w:r>
      <w:r w:rsidR="006C0E2C" w:rsidRPr="009850A6">
        <w:rPr>
          <w:rFonts w:ascii="Times New Roman" w:hAnsi="Times New Roman"/>
          <w:bCs/>
          <w:sz w:val="24"/>
          <w:szCs w:val="24"/>
        </w:rPr>
        <w:t>r tu matur n</w:t>
      </w:r>
      <w:r w:rsidR="00F80041">
        <w:rPr>
          <w:rFonts w:ascii="Times New Roman" w:hAnsi="Times New Roman"/>
          <w:bCs/>
          <w:sz w:val="24"/>
          <w:szCs w:val="24"/>
        </w:rPr>
        <w:t>ë</w:t>
      </w:r>
      <w:r w:rsidR="006C0E2C" w:rsidRPr="009850A6">
        <w:rPr>
          <w:rFonts w:ascii="Times New Roman" w:hAnsi="Times New Roman"/>
          <w:bCs/>
          <w:sz w:val="24"/>
          <w:szCs w:val="24"/>
        </w:rPr>
        <w:t xml:space="preserve"> k</w:t>
      </w:r>
      <w:r w:rsidR="00F80041">
        <w:rPr>
          <w:rFonts w:ascii="Times New Roman" w:hAnsi="Times New Roman"/>
          <w:bCs/>
          <w:sz w:val="24"/>
          <w:szCs w:val="24"/>
        </w:rPr>
        <w:t>ë</w:t>
      </w:r>
      <w:r w:rsidR="006C0E2C" w:rsidRPr="009850A6">
        <w:rPr>
          <w:rFonts w:ascii="Times New Roman" w:hAnsi="Times New Roman"/>
          <w:bCs/>
          <w:sz w:val="24"/>
          <w:szCs w:val="24"/>
        </w:rPr>
        <w:t>to momente pasi nuk dihet sa c</w:t>
      </w:r>
      <w:r w:rsidR="00F80041">
        <w:rPr>
          <w:rFonts w:ascii="Times New Roman" w:hAnsi="Times New Roman"/>
          <w:bCs/>
          <w:sz w:val="24"/>
          <w:szCs w:val="24"/>
        </w:rPr>
        <w:t>ë</w:t>
      </w:r>
      <w:r w:rsidR="006C0E2C" w:rsidRPr="009850A6">
        <w:rPr>
          <w:rFonts w:ascii="Times New Roman" w:hAnsi="Times New Roman"/>
          <w:bCs/>
          <w:sz w:val="24"/>
          <w:szCs w:val="24"/>
        </w:rPr>
        <w:t>shtje do ket</w:t>
      </w:r>
      <w:r w:rsidR="00F80041">
        <w:rPr>
          <w:rFonts w:ascii="Times New Roman" w:hAnsi="Times New Roman"/>
          <w:bCs/>
          <w:sz w:val="24"/>
          <w:szCs w:val="24"/>
        </w:rPr>
        <w:t>ë</w:t>
      </w:r>
      <w:r w:rsidR="006C0E2C" w:rsidRPr="009850A6">
        <w:rPr>
          <w:rFonts w:ascii="Times New Roman" w:hAnsi="Times New Roman"/>
          <w:bCs/>
          <w:sz w:val="24"/>
          <w:szCs w:val="24"/>
        </w:rPr>
        <w:t xml:space="preserve">. </w:t>
      </w:r>
    </w:p>
    <w:p w14:paraId="7797C5DF" w14:textId="77777777" w:rsidR="00F7755C" w:rsidRPr="009850A6" w:rsidRDefault="00F7755C" w:rsidP="00F7755C">
      <w:pPr>
        <w:pStyle w:val="BodyText"/>
        <w:spacing w:after="0" w:line="276" w:lineRule="auto"/>
        <w:jc w:val="both"/>
        <w:rPr>
          <w:rFonts w:ascii="Times New Roman" w:hAnsi="Times New Roman"/>
          <w:sz w:val="24"/>
          <w:szCs w:val="24"/>
          <w:lang w:val="sq-AL" w:bidi="en-US"/>
        </w:rPr>
      </w:pPr>
    </w:p>
    <w:p w14:paraId="148EE477" w14:textId="77777777" w:rsidR="00F7755C" w:rsidRPr="009850A6" w:rsidRDefault="00F7755C" w:rsidP="00F7755C">
      <w:pPr>
        <w:pStyle w:val="BodyText"/>
        <w:spacing w:after="0" w:line="276" w:lineRule="auto"/>
        <w:jc w:val="both"/>
        <w:rPr>
          <w:rFonts w:ascii="Times New Roman" w:hAnsi="Times New Roman"/>
          <w:i/>
          <w:iCs/>
          <w:sz w:val="24"/>
          <w:szCs w:val="24"/>
          <w:lang w:val="sq-AL" w:bidi="en-US"/>
        </w:rPr>
      </w:pPr>
      <w:r w:rsidRPr="009850A6">
        <w:rPr>
          <w:rFonts w:ascii="Times New Roman" w:hAnsi="Times New Roman"/>
          <w:i/>
          <w:iCs/>
          <w:sz w:val="24"/>
          <w:szCs w:val="24"/>
          <w:lang w:val="sq-AL" w:bidi="en-US"/>
        </w:rPr>
        <w:t>Lidhur me ndikimet  jo të drejtpërdrejta:</w:t>
      </w:r>
    </w:p>
    <w:p w14:paraId="48DF64CC" w14:textId="77777777" w:rsidR="00382896" w:rsidRPr="009850A6" w:rsidRDefault="00382896" w:rsidP="00F7755C">
      <w:pPr>
        <w:pStyle w:val="BodyText"/>
        <w:spacing w:after="0" w:line="276" w:lineRule="auto"/>
        <w:jc w:val="both"/>
        <w:rPr>
          <w:rFonts w:ascii="Times New Roman" w:hAnsi="Times New Roman"/>
          <w:i/>
          <w:sz w:val="24"/>
          <w:szCs w:val="24"/>
          <w:lang w:val="sq-AL" w:bidi="en-US"/>
        </w:rPr>
      </w:pPr>
    </w:p>
    <w:p w14:paraId="3D2ACF76" w14:textId="77777777" w:rsidR="00F7755C" w:rsidRPr="009850A6" w:rsidRDefault="00382896" w:rsidP="00F7755C">
      <w:pPr>
        <w:pStyle w:val="BodyText"/>
        <w:numPr>
          <w:ilvl w:val="0"/>
          <w:numId w:val="22"/>
        </w:numPr>
        <w:spacing w:after="0" w:line="276" w:lineRule="auto"/>
        <w:jc w:val="both"/>
        <w:rPr>
          <w:rFonts w:ascii="Times New Roman" w:hAnsi="Times New Roman"/>
          <w:sz w:val="24"/>
          <w:szCs w:val="24"/>
          <w:lang w:val="sq-AL" w:bidi="en-US"/>
        </w:rPr>
      </w:pPr>
      <w:r w:rsidRPr="009850A6">
        <w:rPr>
          <w:rFonts w:ascii="Times New Roman" w:hAnsi="Times New Roman"/>
          <w:i/>
          <w:sz w:val="24"/>
          <w:szCs w:val="24"/>
          <w:u w:val="single"/>
          <w:lang w:val="sq-AL" w:bidi="en-US"/>
        </w:rPr>
        <w:t>Pronarët e sekretit tregtar/</w:t>
      </w:r>
      <w:r w:rsidR="00F7755C" w:rsidRPr="009850A6">
        <w:rPr>
          <w:rFonts w:ascii="Times New Roman" w:hAnsi="Times New Roman"/>
          <w:i/>
          <w:sz w:val="24"/>
          <w:szCs w:val="24"/>
          <w:u w:val="single"/>
          <w:lang w:val="sq-AL" w:bidi="en-US"/>
        </w:rPr>
        <w:t>Biznesi:</w:t>
      </w:r>
      <w:r w:rsidR="00F7755C" w:rsidRPr="009850A6">
        <w:rPr>
          <w:rFonts w:ascii="Times New Roman" w:hAnsi="Times New Roman"/>
          <w:sz w:val="24"/>
          <w:szCs w:val="24"/>
          <w:lang w:val="sq-AL" w:bidi="en-US"/>
        </w:rPr>
        <w:t xml:space="preserve"> </w:t>
      </w:r>
      <w:r w:rsidRPr="009850A6">
        <w:rPr>
          <w:rFonts w:ascii="Times New Roman" w:hAnsi="Times New Roman"/>
          <w:sz w:val="24"/>
          <w:szCs w:val="24"/>
          <w:lang w:val="sq-AL" w:bidi="en-US"/>
        </w:rPr>
        <w:t>Nëse kemi një mbro</w:t>
      </w:r>
      <w:r w:rsidR="009510D0" w:rsidRPr="009850A6">
        <w:rPr>
          <w:rFonts w:ascii="Times New Roman" w:hAnsi="Times New Roman"/>
          <w:sz w:val="24"/>
          <w:szCs w:val="24"/>
          <w:lang w:val="sq-AL" w:bidi="en-US"/>
        </w:rPr>
        <w:t>j</w:t>
      </w:r>
      <w:r w:rsidRPr="009850A6">
        <w:rPr>
          <w:rFonts w:ascii="Times New Roman" w:hAnsi="Times New Roman"/>
          <w:sz w:val="24"/>
          <w:szCs w:val="24"/>
          <w:lang w:val="sq-AL" w:bidi="en-US"/>
        </w:rPr>
        <w:t>tje ligjore të sekretit tregtar atëherë dhe biznesi/pronarët e sekretit tregtar do të ndjeheshin të sigurtë për investimet dhe punën e tyre</w:t>
      </w:r>
      <w:r w:rsidR="00F7755C" w:rsidRPr="009850A6">
        <w:rPr>
          <w:rFonts w:ascii="Times New Roman" w:hAnsi="Times New Roman"/>
          <w:sz w:val="24"/>
          <w:szCs w:val="24"/>
          <w:lang w:val="sq-AL" w:bidi="en-US"/>
        </w:rPr>
        <w:t xml:space="preserve">. Në mënyrë indirekte nga </w:t>
      </w:r>
      <w:r w:rsidR="00454E20" w:rsidRPr="009850A6">
        <w:rPr>
          <w:rFonts w:ascii="Times New Roman" w:hAnsi="Times New Roman"/>
          <w:sz w:val="24"/>
          <w:szCs w:val="24"/>
          <w:lang w:val="sq-AL" w:bidi="en-US"/>
        </w:rPr>
        <w:t>kjo situatë</w:t>
      </w:r>
      <w:r w:rsidR="00F7755C" w:rsidRPr="009850A6">
        <w:rPr>
          <w:rFonts w:ascii="Times New Roman" w:hAnsi="Times New Roman"/>
          <w:sz w:val="24"/>
          <w:szCs w:val="24"/>
          <w:lang w:val="sq-AL" w:bidi="en-US"/>
        </w:rPr>
        <w:t xml:space="preserve">, përfiton edhe biznesi. </w:t>
      </w:r>
    </w:p>
    <w:p w14:paraId="2E65A42E" w14:textId="10D53417" w:rsidR="00F7755C" w:rsidRPr="009850A6" w:rsidRDefault="00454E20" w:rsidP="00F7755C">
      <w:pPr>
        <w:pStyle w:val="BodyText"/>
        <w:numPr>
          <w:ilvl w:val="0"/>
          <w:numId w:val="22"/>
        </w:numPr>
        <w:spacing w:after="0" w:line="276" w:lineRule="auto"/>
        <w:jc w:val="both"/>
        <w:rPr>
          <w:rFonts w:ascii="Times New Roman" w:hAnsi="Times New Roman"/>
          <w:sz w:val="24"/>
          <w:szCs w:val="24"/>
          <w:lang w:val="sq-AL" w:bidi="en-US"/>
        </w:rPr>
      </w:pPr>
      <w:r w:rsidRPr="009850A6">
        <w:rPr>
          <w:rFonts w:ascii="Times New Roman" w:hAnsi="Times New Roman"/>
          <w:i/>
          <w:sz w:val="24"/>
          <w:szCs w:val="24"/>
          <w:u w:val="single"/>
          <w:lang w:val="sq-AL" w:bidi="en-US"/>
        </w:rPr>
        <w:t>Konsumatorët</w:t>
      </w:r>
      <w:r w:rsidR="00F7755C" w:rsidRPr="009850A6">
        <w:rPr>
          <w:rFonts w:ascii="Times New Roman" w:hAnsi="Times New Roman"/>
          <w:i/>
          <w:sz w:val="24"/>
          <w:szCs w:val="24"/>
          <w:u w:val="single"/>
          <w:lang w:val="sq-AL" w:bidi="en-US"/>
        </w:rPr>
        <w:t>:</w:t>
      </w:r>
      <w:r w:rsidR="00F7755C" w:rsidRPr="009850A6">
        <w:rPr>
          <w:rFonts w:ascii="Times New Roman" w:hAnsi="Times New Roman"/>
          <w:sz w:val="24"/>
          <w:szCs w:val="24"/>
          <w:lang w:val="sq-AL" w:bidi="en-US"/>
        </w:rPr>
        <w:t xml:space="preserve"> </w:t>
      </w:r>
      <w:r w:rsidR="00F80041" w:rsidRPr="009850A6">
        <w:rPr>
          <w:rFonts w:ascii="Times New Roman" w:hAnsi="Times New Roman"/>
          <w:sz w:val="24"/>
          <w:szCs w:val="24"/>
          <w:lang w:val="sq-AL" w:bidi="en-US"/>
        </w:rPr>
        <w:t>përveç</w:t>
      </w:r>
      <w:r w:rsidR="00F7755C" w:rsidRPr="009850A6">
        <w:rPr>
          <w:rFonts w:ascii="Times New Roman" w:hAnsi="Times New Roman"/>
          <w:sz w:val="24"/>
          <w:szCs w:val="24"/>
          <w:lang w:val="sq-AL" w:bidi="en-US"/>
        </w:rPr>
        <w:t xml:space="preserve"> sa sipër pra një infrastrukture publike më të mirë dhe shërbimesh më cilësore publike, qytetarët do të përfitojnë një politikë sociale më të konsoliduar, si: pensione më të larta, apo trajtim shëndetësor më cilësor; </w:t>
      </w:r>
    </w:p>
    <w:p w14:paraId="0C58490A" w14:textId="5E3C020A" w:rsidR="00454E20" w:rsidRPr="009850A6" w:rsidRDefault="00F7755C" w:rsidP="00F7755C">
      <w:pPr>
        <w:pStyle w:val="BodyText"/>
        <w:numPr>
          <w:ilvl w:val="0"/>
          <w:numId w:val="22"/>
        </w:numPr>
        <w:spacing w:after="0" w:line="276" w:lineRule="auto"/>
        <w:jc w:val="both"/>
        <w:rPr>
          <w:rFonts w:ascii="Times New Roman" w:hAnsi="Times New Roman"/>
          <w:sz w:val="24"/>
          <w:szCs w:val="24"/>
          <w:lang w:val="sq-AL" w:bidi="en-US"/>
        </w:rPr>
      </w:pPr>
      <w:r w:rsidRPr="009850A6">
        <w:rPr>
          <w:rFonts w:ascii="Times New Roman" w:hAnsi="Times New Roman"/>
          <w:i/>
          <w:sz w:val="24"/>
          <w:szCs w:val="24"/>
          <w:u w:val="single"/>
          <w:lang w:val="sq-AL" w:bidi="en-US"/>
        </w:rPr>
        <w:t>Qeveria/ Sektori publik:</w:t>
      </w:r>
      <w:r w:rsidRPr="009850A6">
        <w:rPr>
          <w:rFonts w:ascii="Times New Roman" w:hAnsi="Times New Roman"/>
          <w:sz w:val="24"/>
          <w:szCs w:val="24"/>
          <w:lang w:val="sq-AL" w:bidi="en-US"/>
        </w:rPr>
        <w:t xml:space="preserve"> rritja e investimeve sjell edhe rritjen e punësimit, ç’ka sjell rritjen e </w:t>
      </w:r>
      <w:r w:rsidR="00F80041" w:rsidRPr="009850A6">
        <w:rPr>
          <w:rFonts w:ascii="Times New Roman" w:hAnsi="Times New Roman"/>
          <w:sz w:val="24"/>
          <w:szCs w:val="24"/>
          <w:lang w:val="sq-AL" w:bidi="en-US"/>
        </w:rPr>
        <w:t>mirëqenies</w:t>
      </w:r>
      <w:r w:rsidRPr="009850A6">
        <w:rPr>
          <w:rFonts w:ascii="Times New Roman" w:hAnsi="Times New Roman"/>
          <w:sz w:val="24"/>
          <w:szCs w:val="24"/>
          <w:lang w:val="sq-AL" w:bidi="en-US"/>
        </w:rPr>
        <w:t xml:space="preserve"> së qytetarëve </w:t>
      </w:r>
      <w:r w:rsidR="00454E20" w:rsidRPr="009850A6">
        <w:rPr>
          <w:rFonts w:ascii="Times New Roman" w:hAnsi="Times New Roman"/>
          <w:sz w:val="24"/>
          <w:szCs w:val="24"/>
          <w:lang w:val="sq-AL" w:bidi="en-US"/>
        </w:rPr>
        <w:t>.</w:t>
      </w:r>
    </w:p>
    <w:p w14:paraId="31F6AD52" w14:textId="588A817B" w:rsidR="00F7755C" w:rsidRPr="009850A6" w:rsidRDefault="00F7755C" w:rsidP="00F7755C">
      <w:pPr>
        <w:pStyle w:val="BodyText"/>
        <w:numPr>
          <w:ilvl w:val="0"/>
          <w:numId w:val="22"/>
        </w:numPr>
        <w:spacing w:after="0" w:line="276" w:lineRule="auto"/>
        <w:jc w:val="both"/>
        <w:rPr>
          <w:rFonts w:ascii="Times New Roman" w:hAnsi="Times New Roman"/>
          <w:sz w:val="24"/>
          <w:szCs w:val="24"/>
          <w:lang w:val="sq-AL" w:bidi="en-US"/>
        </w:rPr>
      </w:pPr>
      <w:r w:rsidRPr="009850A6">
        <w:rPr>
          <w:rFonts w:ascii="Times New Roman" w:hAnsi="Times New Roman"/>
          <w:i/>
          <w:sz w:val="24"/>
          <w:szCs w:val="24"/>
          <w:u w:val="single"/>
          <w:lang w:val="sq-AL" w:bidi="en-US"/>
        </w:rPr>
        <w:t>Konkurrenca:</w:t>
      </w:r>
      <w:r w:rsidRPr="009850A6">
        <w:rPr>
          <w:rFonts w:ascii="Times New Roman" w:hAnsi="Times New Roman"/>
          <w:sz w:val="24"/>
          <w:szCs w:val="24"/>
          <w:lang w:val="sq-AL" w:bidi="en-US"/>
        </w:rPr>
        <w:t xml:space="preserve"> Ligji i ri në vetvete synon që të garantojë një </w:t>
      </w:r>
      <w:r w:rsidR="00454E20" w:rsidRPr="009850A6">
        <w:rPr>
          <w:rFonts w:ascii="Times New Roman" w:hAnsi="Times New Roman"/>
          <w:sz w:val="24"/>
          <w:szCs w:val="24"/>
          <w:lang w:val="sq-AL" w:bidi="en-US"/>
        </w:rPr>
        <w:t xml:space="preserve">mbrojtje pronarëve të sekreteve </w:t>
      </w:r>
      <w:r w:rsidR="00463785" w:rsidRPr="009850A6">
        <w:rPr>
          <w:rFonts w:ascii="Times New Roman" w:hAnsi="Times New Roman"/>
          <w:sz w:val="24"/>
          <w:szCs w:val="24"/>
          <w:lang w:val="sq-AL" w:bidi="en-US"/>
        </w:rPr>
        <w:t>tregtare</w:t>
      </w:r>
      <w:r w:rsidR="00454E20" w:rsidRPr="009850A6">
        <w:rPr>
          <w:rFonts w:ascii="Times New Roman" w:hAnsi="Times New Roman"/>
          <w:sz w:val="24"/>
          <w:szCs w:val="24"/>
          <w:lang w:val="sq-AL" w:bidi="en-US"/>
        </w:rPr>
        <w:t xml:space="preserve">/biznesit të cilët kanë avantazhe </w:t>
      </w:r>
      <w:r w:rsidR="00F80041" w:rsidRPr="009850A6">
        <w:rPr>
          <w:rFonts w:ascii="Times New Roman" w:hAnsi="Times New Roman"/>
          <w:sz w:val="24"/>
          <w:szCs w:val="24"/>
          <w:lang w:val="sq-AL" w:bidi="en-US"/>
        </w:rPr>
        <w:t>konkurruese</w:t>
      </w:r>
      <w:r w:rsidRPr="009850A6">
        <w:rPr>
          <w:rFonts w:ascii="Times New Roman" w:hAnsi="Times New Roman"/>
          <w:sz w:val="24"/>
          <w:szCs w:val="24"/>
          <w:lang w:val="sq-AL" w:bidi="en-US"/>
        </w:rPr>
        <w:t xml:space="preserve">. </w:t>
      </w:r>
    </w:p>
    <w:p w14:paraId="5F63EE77" w14:textId="77777777" w:rsidR="00F7755C" w:rsidRPr="009850A6" w:rsidRDefault="00F7755C" w:rsidP="00F7755C">
      <w:pPr>
        <w:pStyle w:val="BodyText"/>
        <w:spacing w:after="0" w:line="276" w:lineRule="auto"/>
        <w:jc w:val="both"/>
        <w:rPr>
          <w:rFonts w:ascii="Times New Roman" w:hAnsi="Times New Roman"/>
          <w:sz w:val="24"/>
          <w:szCs w:val="24"/>
          <w:lang w:val="sq-AL" w:bidi="en-US"/>
        </w:rPr>
      </w:pPr>
    </w:p>
    <w:p w14:paraId="17C0369B" w14:textId="77777777" w:rsidR="00F7755C" w:rsidRPr="009850A6" w:rsidRDefault="00F7755C" w:rsidP="00F7755C">
      <w:pPr>
        <w:pStyle w:val="BodyText"/>
        <w:spacing w:after="0" w:line="276" w:lineRule="auto"/>
        <w:jc w:val="both"/>
        <w:rPr>
          <w:rFonts w:ascii="Times New Roman" w:hAnsi="Times New Roman"/>
          <w:iCs/>
          <w:sz w:val="24"/>
          <w:szCs w:val="24"/>
          <w:u w:val="single"/>
          <w:lang w:val="sq-AL" w:bidi="en-US"/>
        </w:rPr>
      </w:pPr>
      <w:r w:rsidRPr="009850A6">
        <w:rPr>
          <w:rFonts w:ascii="Times New Roman" w:hAnsi="Times New Roman"/>
          <w:i/>
          <w:sz w:val="24"/>
          <w:szCs w:val="24"/>
          <w:u w:val="single"/>
          <w:lang w:val="sq-AL" w:bidi="en-US"/>
        </w:rPr>
        <w:t xml:space="preserve">Supozimet </w:t>
      </w:r>
      <w:r w:rsidRPr="009850A6">
        <w:rPr>
          <w:rFonts w:ascii="Times New Roman" w:hAnsi="Times New Roman"/>
          <w:i/>
          <w:iCs/>
          <w:sz w:val="24"/>
          <w:szCs w:val="24"/>
          <w:u w:val="single"/>
          <w:lang w:val="sq-AL" w:bidi="en-US"/>
        </w:rPr>
        <w:t>në të cilat janë bazuar parashikimet dhe risqet janë</w:t>
      </w:r>
      <w:r w:rsidRPr="009850A6">
        <w:rPr>
          <w:rFonts w:ascii="Times New Roman" w:hAnsi="Times New Roman"/>
          <w:iCs/>
          <w:sz w:val="24"/>
          <w:szCs w:val="24"/>
          <w:u w:val="single"/>
          <w:lang w:val="sq-AL" w:bidi="en-US"/>
        </w:rPr>
        <w:t>:</w:t>
      </w:r>
    </w:p>
    <w:p w14:paraId="43FB96F3" w14:textId="77777777" w:rsidR="00F614E4" w:rsidRPr="009850A6" w:rsidRDefault="00F614E4" w:rsidP="00F7755C">
      <w:pPr>
        <w:pStyle w:val="BodyText"/>
        <w:spacing w:after="0" w:line="276" w:lineRule="auto"/>
        <w:jc w:val="both"/>
        <w:rPr>
          <w:rFonts w:ascii="Times New Roman" w:hAnsi="Times New Roman"/>
          <w:sz w:val="24"/>
          <w:szCs w:val="24"/>
          <w:u w:val="single"/>
          <w:lang w:val="sq-AL" w:bidi="en-US"/>
        </w:rPr>
      </w:pPr>
    </w:p>
    <w:p w14:paraId="25DABC6C" w14:textId="77777777" w:rsidR="00F7755C" w:rsidRPr="009850A6" w:rsidRDefault="00F614E4" w:rsidP="00F7755C">
      <w:pPr>
        <w:pStyle w:val="BodyText"/>
        <w:numPr>
          <w:ilvl w:val="0"/>
          <w:numId w:val="18"/>
        </w:numPr>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 xml:space="preserve"> </w:t>
      </w:r>
      <w:r w:rsidR="00F7755C" w:rsidRPr="009850A6">
        <w:rPr>
          <w:rFonts w:ascii="Times New Roman" w:hAnsi="Times New Roman"/>
          <w:sz w:val="24"/>
          <w:szCs w:val="24"/>
          <w:lang w:val="sq-AL" w:bidi="en-US"/>
        </w:rPr>
        <w:t xml:space="preserve">Ekzistenca e një kuadri rregullator ligjor të </w:t>
      </w:r>
      <w:r w:rsidR="00454E20" w:rsidRPr="009850A6">
        <w:rPr>
          <w:rFonts w:ascii="Times New Roman" w:hAnsi="Times New Roman"/>
          <w:sz w:val="24"/>
          <w:szCs w:val="24"/>
          <w:lang w:val="sq-AL" w:bidi="en-US"/>
        </w:rPr>
        <w:t>mbrojtjes ligjore të sekretit tregtar</w:t>
      </w:r>
      <w:r w:rsidR="00F7755C" w:rsidRPr="009850A6">
        <w:rPr>
          <w:rFonts w:ascii="Times New Roman" w:hAnsi="Times New Roman"/>
          <w:sz w:val="24"/>
          <w:szCs w:val="24"/>
          <w:lang w:val="sq-AL" w:bidi="en-US"/>
        </w:rPr>
        <w:t xml:space="preserve">, sipas praktikave më të mira ndërkombëtare sjell garanci e mbrojtje për </w:t>
      </w:r>
      <w:r w:rsidR="00454E20" w:rsidRPr="009850A6">
        <w:rPr>
          <w:rFonts w:ascii="Times New Roman" w:hAnsi="Times New Roman"/>
          <w:sz w:val="24"/>
          <w:szCs w:val="24"/>
          <w:lang w:val="sq-AL" w:bidi="en-US"/>
        </w:rPr>
        <w:t>pronarët e sekreteve tregtare/bizneseve</w:t>
      </w:r>
      <w:r w:rsidR="00F7755C" w:rsidRPr="009850A6">
        <w:rPr>
          <w:rFonts w:ascii="Times New Roman" w:hAnsi="Times New Roman"/>
          <w:sz w:val="24"/>
          <w:szCs w:val="24"/>
          <w:lang w:val="sq-AL" w:bidi="en-US"/>
        </w:rPr>
        <w:t>,</w:t>
      </w:r>
      <w:r w:rsidR="00454E20" w:rsidRPr="009850A6">
        <w:rPr>
          <w:rFonts w:ascii="Times New Roman" w:hAnsi="Times New Roman"/>
          <w:sz w:val="24"/>
          <w:szCs w:val="24"/>
          <w:lang w:val="sq-AL" w:bidi="en-US"/>
        </w:rPr>
        <w:t xml:space="preserve"> në këto kushte</w:t>
      </w:r>
      <w:r w:rsidR="00F7755C" w:rsidRPr="009850A6">
        <w:rPr>
          <w:rFonts w:ascii="Times New Roman" w:hAnsi="Times New Roman"/>
          <w:sz w:val="24"/>
          <w:szCs w:val="24"/>
          <w:lang w:val="sq-AL" w:bidi="en-US"/>
        </w:rPr>
        <w:t xml:space="preserve"> nxit investimet</w:t>
      </w:r>
      <w:r w:rsidR="00454E20" w:rsidRPr="009850A6">
        <w:rPr>
          <w:rFonts w:ascii="Times New Roman" w:hAnsi="Times New Roman"/>
          <w:sz w:val="24"/>
          <w:szCs w:val="24"/>
          <w:lang w:val="sq-AL" w:bidi="en-US"/>
        </w:rPr>
        <w:t xml:space="preserve"> </w:t>
      </w:r>
      <w:r w:rsidR="00F7755C" w:rsidRPr="009850A6">
        <w:rPr>
          <w:rFonts w:ascii="Times New Roman" w:hAnsi="Times New Roman"/>
          <w:sz w:val="24"/>
          <w:szCs w:val="24"/>
          <w:lang w:val="sq-AL" w:bidi="en-US"/>
        </w:rPr>
        <w:t xml:space="preserve"> </w:t>
      </w:r>
      <w:r w:rsidR="00454E20" w:rsidRPr="009850A6">
        <w:rPr>
          <w:rFonts w:ascii="Times New Roman" w:hAnsi="Times New Roman"/>
          <w:sz w:val="24"/>
          <w:szCs w:val="24"/>
          <w:lang w:val="sq-AL" w:bidi="en-US"/>
        </w:rPr>
        <w:t>të</w:t>
      </w:r>
      <w:r w:rsidR="00F7755C" w:rsidRPr="009850A6">
        <w:rPr>
          <w:rFonts w:ascii="Times New Roman" w:hAnsi="Times New Roman"/>
          <w:sz w:val="24"/>
          <w:szCs w:val="24"/>
          <w:lang w:val="sq-AL" w:bidi="en-US"/>
        </w:rPr>
        <w:t xml:space="preserve"> reja t</w:t>
      </w:r>
      <w:r w:rsidR="00454E20" w:rsidRPr="009850A6">
        <w:rPr>
          <w:rFonts w:ascii="Times New Roman" w:hAnsi="Times New Roman"/>
          <w:sz w:val="24"/>
          <w:szCs w:val="24"/>
          <w:lang w:val="sq-AL" w:bidi="en-US"/>
        </w:rPr>
        <w:t>ë</w:t>
      </w:r>
      <w:r w:rsidR="00F7755C" w:rsidRPr="009850A6">
        <w:rPr>
          <w:rFonts w:ascii="Times New Roman" w:hAnsi="Times New Roman"/>
          <w:sz w:val="24"/>
          <w:szCs w:val="24"/>
          <w:lang w:val="sq-AL" w:bidi="en-US"/>
        </w:rPr>
        <w:t xml:space="preserve"> brendshme apo të huaja; </w:t>
      </w:r>
    </w:p>
    <w:p w14:paraId="537B5466" w14:textId="54963FAC" w:rsidR="00F7755C" w:rsidRPr="009850A6" w:rsidRDefault="00F614E4" w:rsidP="00F7755C">
      <w:pPr>
        <w:pStyle w:val="BodyText"/>
        <w:numPr>
          <w:ilvl w:val="0"/>
          <w:numId w:val="18"/>
        </w:numPr>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 xml:space="preserve"> </w:t>
      </w:r>
      <w:r w:rsidR="00463785" w:rsidRPr="009850A6">
        <w:rPr>
          <w:rFonts w:ascii="Times New Roman" w:hAnsi="Times New Roman"/>
          <w:sz w:val="24"/>
          <w:szCs w:val="24"/>
          <w:lang w:val="sq-AL" w:bidi="en-US"/>
        </w:rPr>
        <w:t>Mbrojtja</w:t>
      </w:r>
      <w:r w:rsidR="00454E20" w:rsidRPr="009850A6">
        <w:rPr>
          <w:rFonts w:ascii="Times New Roman" w:hAnsi="Times New Roman"/>
          <w:sz w:val="24"/>
          <w:szCs w:val="24"/>
          <w:lang w:val="sq-AL" w:bidi="en-US"/>
        </w:rPr>
        <w:t xml:space="preserve"> ligjore që garantohet për pronarët e sekreteve tregtare/bizneset</w:t>
      </w:r>
      <w:r w:rsidR="00F7755C" w:rsidRPr="009850A6">
        <w:rPr>
          <w:rFonts w:ascii="Times New Roman" w:hAnsi="Times New Roman"/>
          <w:sz w:val="24"/>
          <w:szCs w:val="24"/>
          <w:lang w:val="sq-AL" w:bidi="en-US"/>
        </w:rPr>
        <w:t>, i jep optimizëm</w:t>
      </w:r>
      <w:r w:rsidR="00454E20" w:rsidRPr="009850A6">
        <w:rPr>
          <w:rFonts w:ascii="Times New Roman" w:hAnsi="Times New Roman"/>
          <w:sz w:val="24"/>
          <w:szCs w:val="24"/>
          <w:lang w:val="sq-AL" w:bidi="en-US"/>
        </w:rPr>
        <w:t xml:space="preserve"> dhe siguri atyre</w:t>
      </w:r>
      <w:r w:rsidR="00F7755C" w:rsidRPr="009850A6">
        <w:rPr>
          <w:rFonts w:ascii="Times New Roman" w:hAnsi="Times New Roman"/>
          <w:sz w:val="24"/>
          <w:szCs w:val="24"/>
          <w:lang w:val="sq-AL" w:bidi="en-US"/>
        </w:rPr>
        <w:t xml:space="preserve"> për të vijuar më tej me investimin e tyre; </w:t>
      </w:r>
    </w:p>
    <w:p w14:paraId="3D61ACBD" w14:textId="77777777" w:rsidR="00F614E4" w:rsidRPr="009850A6" w:rsidRDefault="00F614E4" w:rsidP="00F614E4">
      <w:pPr>
        <w:pStyle w:val="BodyText"/>
        <w:spacing w:after="0" w:line="276" w:lineRule="auto"/>
        <w:ind w:left="720"/>
        <w:jc w:val="both"/>
        <w:rPr>
          <w:rFonts w:ascii="Times New Roman" w:hAnsi="Times New Roman"/>
          <w:sz w:val="24"/>
          <w:szCs w:val="24"/>
          <w:lang w:val="sq-AL" w:bidi="en-US"/>
        </w:rPr>
      </w:pPr>
    </w:p>
    <w:p w14:paraId="672CA6C6" w14:textId="77777777" w:rsidR="00F7755C" w:rsidRPr="009850A6" w:rsidRDefault="00F7755C"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Supozimet e mësipërme bazohen në anketimet e kryera në</w:t>
      </w:r>
      <w:r w:rsidR="001A1047" w:rsidRPr="009850A6">
        <w:rPr>
          <w:rFonts w:ascii="Times New Roman" w:hAnsi="Times New Roman"/>
          <w:sz w:val="24"/>
          <w:szCs w:val="24"/>
          <w:lang w:val="sq-AL" w:bidi="en-US"/>
        </w:rPr>
        <w:t xml:space="preserve"> vendet e BE para</w:t>
      </w:r>
      <w:r w:rsidRPr="009850A6">
        <w:rPr>
          <w:rFonts w:ascii="Times New Roman" w:hAnsi="Times New Roman"/>
          <w:sz w:val="24"/>
          <w:szCs w:val="24"/>
          <w:lang w:val="sq-AL" w:bidi="en-US"/>
        </w:rPr>
        <w:t xml:space="preserve"> komuniteti</w:t>
      </w:r>
      <w:r w:rsidR="001A1047" w:rsidRPr="009850A6">
        <w:rPr>
          <w:rFonts w:ascii="Times New Roman" w:hAnsi="Times New Roman"/>
          <w:sz w:val="24"/>
          <w:szCs w:val="24"/>
          <w:lang w:val="sq-AL" w:bidi="en-US"/>
        </w:rPr>
        <w:t>t biznesit/NVM-ve/sipërmarrjet e reja</w:t>
      </w:r>
      <w:r w:rsidR="000B2D1C" w:rsidRPr="009850A6">
        <w:rPr>
          <w:rFonts w:ascii="Times New Roman" w:hAnsi="Times New Roman"/>
          <w:sz w:val="24"/>
          <w:szCs w:val="24"/>
          <w:lang w:val="sq-AL" w:bidi="en-US"/>
        </w:rPr>
        <w:t>/subjektet kërkimore etj.</w:t>
      </w:r>
    </w:p>
    <w:p w14:paraId="3706EB26" w14:textId="77777777" w:rsidR="000B2D1C" w:rsidRPr="009850A6" w:rsidRDefault="000B2D1C" w:rsidP="00F7755C">
      <w:pPr>
        <w:pStyle w:val="BodyText"/>
        <w:spacing w:after="0" w:line="276" w:lineRule="auto"/>
        <w:jc w:val="both"/>
        <w:rPr>
          <w:rFonts w:ascii="Times New Roman" w:hAnsi="Times New Roman"/>
          <w:sz w:val="24"/>
          <w:szCs w:val="24"/>
          <w:lang w:val="sq-AL" w:bidi="en-US"/>
        </w:rPr>
      </w:pPr>
    </w:p>
    <w:p w14:paraId="1F77D5E4"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bl>
      <w:tblPr>
        <w:tblStyle w:val="TableGrid"/>
        <w:tblW w:w="0" w:type="auto"/>
        <w:tblLook w:val="04A0" w:firstRow="1" w:lastRow="0" w:firstColumn="1" w:lastColumn="0" w:noHBand="0" w:noVBand="1"/>
      </w:tblPr>
      <w:tblGrid>
        <w:gridCol w:w="675"/>
        <w:gridCol w:w="6229"/>
        <w:gridCol w:w="750"/>
        <w:gridCol w:w="1134"/>
      </w:tblGrid>
      <w:tr w:rsidR="00EB65B8" w:rsidRPr="009850A6" w14:paraId="1A30F6AD" w14:textId="77777777" w:rsidTr="00683964">
        <w:tc>
          <w:tcPr>
            <w:tcW w:w="675" w:type="dxa"/>
          </w:tcPr>
          <w:p w14:paraId="53555170"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 xml:space="preserve">Nr. </w:t>
            </w:r>
          </w:p>
        </w:tc>
        <w:tc>
          <w:tcPr>
            <w:tcW w:w="6229" w:type="dxa"/>
          </w:tcPr>
          <w:p w14:paraId="0B2205B7"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Testi për ndërmarrjet e vogla dhe të mesme</w:t>
            </w:r>
          </w:p>
        </w:tc>
        <w:tc>
          <w:tcPr>
            <w:tcW w:w="717" w:type="dxa"/>
          </w:tcPr>
          <w:p w14:paraId="3341F0A8"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Po/Jo</w:t>
            </w:r>
          </w:p>
        </w:tc>
        <w:tc>
          <w:tcPr>
            <w:tcW w:w="1134" w:type="dxa"/>
          </w:tcPr>
          <w:p w14:paraId="03BA3932"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Shënime</w:t>
            </w:r>
          </w:p>
        </w:tc>
      </w:tr>
      <w:tr w:rsidR="00EB65B8" w:rsidRPr="009850A6" w14:paraId="72FB988D" w14:textId="77777777" w:rsidTr="00683964">
        <w:tc>
          <w:tcPr>
            <w:tcW w:w="675" w:type="dxa"/>
          </w:tcPr>
          <w:p w14:paraId="63741793"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1.</w:t>
            </w:r>
          </w:p>
        </w:tc>
        <w:tc>
          <w:tcPr>
            <w:tcW w:w="6229" w:type="dxa"/>
          </w:tcPr>
          <w:p w14:paraId="77B93C3D"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A do të ketë rregullimi efekt mbi ekonominë dhe mbi sektorët e veçantë të ekonomisë?</w:t>
            </w:r>
          </w:p>
        </w:tc>
        <w:tc>
          <w:tcPr>
            <w:tcW w:w="717" w:type="dxa"/>
          </w:tcPr>
          <w:p w14:paraId="1848E833"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Po</w:t>
            </w:r>
          </w:p>
        </w:tc>
        <w:tc>
          <w:tcPr>
            <w:tcW w:w="1134" w:type="dxa"/>
          </w:tcPr>
          <w:p w14:paraId="40009FB4"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r w:rsidR="00EB65B8" w:rsidRPr="009850A6" w14:paraId="7161C7ED" w14:textId="77777777" w:rsidTr="00683964">
        <w:tc>
          <w:tcPr>
            <w:tcW w:w="675" w:type="dxa"/>
          </w:tcPr>
          <w:p w14:paraId="39184319"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2.</w:t>
            </w:r>
          </w:p>
        </w:tc>
        <w:tc>
          <w:tcPr>
            <w:tcW w:w="6229" w:type="dxa"/>
          </w:tcPr>
          <w:p w14:paraId="72D2E2E1"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A do të ndikojë rregullimi në performancën ekonomike të sektorit (p.sh. në prodhim, punësim, produktivitet, investimet etj.)?</w:t>
            </w:r>
          </w:p>
        </w:tc>
        <w:tc>
          <w:tcPr>
            <w:tcW w:w="717" w:type="dxa"/>
          </w:tcPr>
          <w:p w14:paraId="1F56D8E9"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Po</w:t>
            </w:r>
          </w:p>
        </w:tc>
        <w:tc>
          <w:tcPr>
            <w:tcW w:w="1134" w:type="dxa"/>
          </w:tcPr>
          <w:p w14:paraId="61CC3032"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r w:rsidR="00EB65B8" w:rsidRPr="009850A6" w14:paraId="1056E73B" w14:textId="77777777" w:rsidTr="00683964">
        <w:tc>
          <w:tcPr>
            <w:tcW w:w="675" w:type="dxa"/>
          </w:tcPr>
          <w:p w14:paraId="4F3FC02A"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3.</w:t>
            </w:r>
          </w:p>
        </w:tc>
        <w:tc>
          <w:tcPr>
            <w:tcW w:w="6229" w:type="dxa"/>
          </w:tcPr>
          <w:p w14:paraId="5BBBE8D8"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A do të imponojnë rregullimi kosto shtesë rregullatore në sektor?</w:t>
            </w:r>
          </w:p>
        </w:tc>
        <w:tc>
          <w:tcPr>
            <w:tcW w:w="717" w:type="dxa"/>
          </w:tcPr>
          <w:p w14:paraId="52E07B49"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Jo</w:t>
            </w:r>
          </w:p>
        </w:tc>
        <w:tc>
          <w:tcPr>
            <w:tcW w:w="1134" w:type="dxa"/>
          </w:tcPr>
          <w:p w14:paraId="08E6910A"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r w:rsidR="00EB65B8" w:rsidRPr="009850A6" w14:paraId="175BB2E9" w14:textId="77777777" w:rsidTr="00683964">
        <w:tc>
          <w:tcPr>
            <w:tcW w:w="675" w:type="dxa"/>
          </w:tcPr>
          <w:p w14:paraId="70F1778E"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4.</w:t>
            </w:r>
          </w:p>
        </w:tc>
        <w:tc>
          <w:tcPr>
            <w:tcW w:w="6229" w:type="dxa"/>
          </w:tcPr>
          <w:p w14:paraId="7A847A78"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Do të ndikojë rregullimi në konkurrencën e sektorit?</w:t>
            </w:r>
          </w:p>
        </w:tc>
        <w:tc>
          <w:tcPr>
            <w:tcW w:w="717" w:type="dxa"/>
          </w:tcPr>
          <w:p w14:paraId="475B3F69"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Po</w:t>
            </w:r>
          </w:p>
        </w:tc>
        <w:tc>
          <w:tcPr>
            <w:tcW w:w="1134" w:type="dxa"/>
          </w:tcPr>
          <w:p w14:paraId="129C75B1"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r w:rsidR="00EB65B8" w:rsidRPr="009850A6" w14:paraId="22C29210" w14:textId="77777777" w:rsidTr="00683964">
        <w:tc>
          <w:tcPr>
            <w:tcW w:w="675" w:type="dxa"/>
          </w:tcPr>
          <w:p w14:paraId="33EB638C"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5.</w:t>
            </w:r>
          </w:p>
        </w:tc>
        <w:tc>
          <w:tcPr>
            <w:tcW w:w="6229" w:type="dxa"/>
          </w:tcPr>
          <w:p w14:paraId="6856AF99"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A do të ndikohet performanca ekonomike e sektorit të NVM-ve nga rregullimi?</w:t>
            </w:r>
          </w:p>
        </w:tc>
        <w:tc>
          <w:tcPr>
            <w:tcW w:w="717" w:type="dxa"/>
          </w:tcPr>
          <w:p w14:paraId="609B7432"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Po</w:t>
            </w:r>
          </w:p>
        </w:tc>
        <w:tc>
          <w:tcPr>
            <w:tcW w:w="1134" w:type="dxa"/>
          </w:tcPr>
          <w:p w14:paraId="46C5866B"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r w:rsidR="00EB65B8" w:rsidRPr="009850A6" w14:paraId="16A649D1" w14:textId="77777777" w:rsidTr="00683964">
        <w:tc>
          <w:tcPr>
            <w:tcW w:w="675" w:type="dxa"/>
          </w:tcPr>
          <w:p w14:paraId="1D6A2577"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6.</w:t>
            </w:r>
          </w:p>
        </w:tc>
        <w:tc>
          <w:tcPr>
            <w:tcW w:w="6229" w:type="dxa"/>
          </w:tcPr>
          <w:p w14:paraId="0C2BFBCF"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A do të imponojnë rregullimi kosto shtesë rregullatore për NVM-të?</w:t>
            </w:r>
          </w:p>
        </w:tc>
        <w:tc>
          <w:tcPr>
            <w:tcW w:w="717" w:type="dxa"/>
          </w:tcPr>
          <w:p w14:paraId="0E67E2CF"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Jo</w:t>
            </w:r>
          </w:p>
        </w:tc>
        <w:tc>
          <w:tcPr>
            <w:tcW w:w="1134" w:type="dxa"/>
          </w:tcPr>
          <w:p w14:paraId="4274D1ED"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r w:rsidR="00EB65B8" w:rsidRPr="009850A6" w14:paraId="1579A999" w14:textId="77777777" w:rsidTr="00683964">
        <w:tc>
          <w:tcPr>
            <w:tcW w:w="675" w:type="dxa"/>
          </w:tcPr>
          <w:p w14:paraId="046A8CCE"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7.</w:t>
            </w:r>
          </w:p>
        </w:tc>
        <w:tc>
          <w:tcPr>
            <w:tcW w:w="6229" w:type="dxa"/>
          </w:tcPr>
          <w:p w14:paraId="06A85EF5"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A do të ndikojë rregullimi në aftësinë konkurruese të NVM-ve?</w:t>
            </w:r>
          </w:p>
        </w:tc>
        <w:tc>
          <w:tcPr>
            <w:tcW w:w="717" w:type="dxa"/>
          </w:tcPr>
          <w:p w14:paraId="044F7F40"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Po</w:t>
            </w:r>
          </w:p>
        </w:tc>
        <w:tc>
          <w:tcPr>
            <w:tcW w:w="1134" w:type="dxa"/>
          </w:tcPr>
          <w:p w14:paraId="78D16E19"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r w:rsidR="00EB65B8" w:rsidRPr="009850A6" w14:paraId="25A54B56" w14:textId="77777777" w:rsidTr="00683964">
        <w:tc>
          <w:tcPr>
            <w:tcW w:w="675" w:type="dxa"/>
          </w:tcPr>
          <w:p w14:paraId="776C1770"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8.</w:t>
            </w:r>
          </w:p>
        </w:tc>
        <w:tc>
          <w:tcPr>
            <w:tcW w:w="6229" w:type="dxa"/>
          </w:tcPr>
          <w:p w14:paraId="08CC211F" w14:textId="77777777" w:rsidR="00EB65B8" w:rsidRPr="009850A6" w:rsidRDefault="00833F92"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rPr>
              <w:t>A do të ketë rregullimi një ndikim të rëndësishëm në mikrondërmarrjet?</w:t>
            </w:r>
          </w:p>
        </w:tc>
        <w:tc>
          <w:tcPr>
            <w:tcW w:w="717" w:type="dxa"/>
          </w:tcPr>
          <w:p w14:paraId="1A1F5870" w14:textId="77777777" w:rsidR="00EB65B8" w:rsidRPr="009850A6" w:rsidRDefault="009510D0"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Po</w:t>
            </w:r>
          </w:p>
        </w:tc>
        <w:tc>
          <w:tcPr>
            <w:tcW w:w="1134" w:type="dxa"/>
          </w:tcPr>
          <w:p w14:paraId="3F9080AD"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tc>
      </w:tr>
    </w:tbl>
    <w:p w14:paraId="5147D797"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p w14:paraId="4C26A248" w14:textId="77777777" w:rsidR="00EB65B8" w:rsidRPr="009850A6" w:rsidRDefault="00EB65B8" w:rsidP="00F7755C">
      <w:pPr>
        <w:pStyle w:val="BodyText"/>
        <w:spacing w:after="0" w:line="276" w:lineRule="auto"/>
        <w:jc w:val="both"/>
        <w:rPr>
          <w:rFonts w:ascii="Times New Roman" w:hAnsi="Times New Roman"/>
          <w:sz w:val="24"/>
          <w:szCs w:val="24"/>
          <w:lang w:val="sq-AL" w:bidi="en-US"/>
        </w:rPr>
      </w:pPr>
    </w:p>
    <w:p w14:paraId="012C899D" w14:textId="77777777" w:rsidR="00F7755C" w:rsidRPr="009850A6" w:rsidRDefault="00F7755C" w:rsidP="00F7755C">
      <w:pPr>
        <w:pStyle w:val="BodyText"/>
        <w:spacing w:after="0" w:line="276" w:lineRule="auto"/>
        <w:jc w:val="both"/>
        <w:rPr>
          <w:rFonts w:ascii="Times New Roman" w:hAnsi="Times New Roman"/>
          <w:sz w:val="24"/>
          <w:szCs w:val="24"/>
          <w:lang w:val="sq-AL" w:bidi="en-US"/>
        </w:rPr>
      </w:pPr>
      <w:r w:rsidRPr="009850A6">
        <w:rPr>
          <w:rFonts w:ascii="Times New Roman" w:hAnsi="Times New Roman"/>
          <w:i/>
          <w:sz w:val="24"/>
          <w:szCs w:val="24"/>
          <w:u w:val="single"/>
          <w:lang w:val="sq-AL" w:bidi="en-US"/>
        </w:rPr>
        <w:t>Risqet</w:t>
      </w:r>
      <w:r w:rsidRPr="009850A6">
        <w:rPr>
          <w:rFonts w:ascii="Times New Roman" w:hAnsi="Times New Roman"/>
          <w:sz w:val="24"/>
          <w:szCs w:val="24"/>
          <w:lang w:val="sq-AL" w:bidi="en-US"/>
        </w:rPr>
        <w:t xml:space="preserve"> më të mëdha për të penguar </w:t>
      </w:r>
      <w:r w:rsidR="000B2D1C" w:rsidRPr="009850A6">
        <w:rPr>
          <w:rFonts w:ascii="Times New Roman" w:hAnsi="Times New Roman"/>
          <w:sz w:val="24"/>
          <w:szCs w:val="24"/>
          <w:lang w:val="sq-AL" w:bidi="en-US"/>
        </w:rPr>
        <w:t>mbrojtjen ligjore të sekretit tregtar</w:t>
      </w:r>
      <w:r w:rsidRPr="009850A6">
        <w:rPr>
          <w:rFonts w:ascii="Times New Roman" w:hAnsi="Times New Roman"/>
          <w:sz w:val="24"/>
          <w:szCs w:val="24"/>
          <w:lang w:val="sq-AL" w:bidi="en-US"/>
        </w:rPr>
        <w:t xml:space="preserve"> janë si vijojnë:</w:t>
      </w:r>
    </w:p>
    <w:p w14:paraId="24A7FD44" w14:textId="77777777" w:rsidR="00F614E4" w:rsidRPr="009850A6" w:rsidRDefault="00F614E4" w:rsidP="00F7755C">
      <w:pPr>
        <w:pStyle w:val="BodyText"/>
        <w:spacing w:after="0" w:line="276" w:lineRule="auto"/>
        <w:jc w:val="both"/>
        <w:rPr>
          <w:rFonts w:ascii="Times New Roman" w:hAnsi="Times New Roman"/>
          <w:sz w:val="24"/>
          <w:szCs w:val="24"/>
          <w:lang w:val="sq-AL" w:bidi="en-US"/>
        </w:rPr>
      </w:pPr>
    </w:p>
    <w:p w14:paraId="5BABDA24" w14:textId="77777777" w:rsidR="00F7755C" w:rsidRPr="009850A6" w:rsidRDefault="000B2D1C" w:rsidP="00F7755C">
      <w:pPr>
        <w:pStyle w:val="BodyText"/>
        <w:numPr>
          <w:ilvl w:val="0"/>
          <w:numId w:val="17"/>
        </w:numPr>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Në vëndet që kanë mbro</w:t>
      </w:r>
      <w:r w:rsidR="00FC53B5" w:rsidRPr="009850A6">
        <w:rPr>
          <w:rFonts w:ascii="Times New Roman" w:hAnsi="Times New Roman"/>
          <w:sz w:val="24"/>
          <w:szCs w:val="24"/>
          <w:lang w:val="sq-AL" w:bidi="en-US"/>
        </w:rPr>
        <w:t>j</w:t>
      </w:r>
      <w:r w:rsidRPr="009850A6">
        <w:rPr>
          <w:rFonts w:ascii="Times New Roman" w:hAnsi="Times New Roman"/>
          <w:sz w:val="24"/>
          <w:szCs w:val="24"/>
          <w:lang w:val="sq-AL" w:bidi="en-US"/>
        </w:rPr>
        <w:t xml:space="preserve">tje ligjore të dobët </w:t>
      </w:r>
      <w:r w:rsidR="00F7755C" w:rsidRPr="009850A6">
        <w:rPr>
          <w:rFonts w:ascii="Times New Roman" w:hAnsi="Times New Roman"/>
          <w:sz w:val="24"/>
          <w:szCs w:val="24"/>
          <w:lang w:val="sq-AL" w:bidi="en-US"/>
        </w:rPr>
        <w:t xml:space="preserve">; </w:t>
      </w:r>
    </w:p>
    <w:p w14:paraId="6ADC8482" w14:textId="77777777" w:rsidR="00F7755C" w:rsidRPr="009850A6" w:rsidRDefault="00F7755C" w:rsidP="00F7755C">
      <w:pPr>
        <w:pStyle w:val="BodyText"/>
        <w:numPr>
          <w:ilvl w:val="0"/>
          <w:numId w:val="17"/>
        </w:numPr>
        <w:spacing w:after="0" w:line="276" w:lineRule="auto"/>
        <w:jc w:val="both"/>
        <w:rPr>
          <w:rFonts w:ascii="Times New Roman" w:hAnsi="Times New Roman"/>
          <w:sz w:val="24"/>
          <w:szCs w:val="24"/>
          <w:lang w:val="sq-AL" w:bidi="en-US"/>
        </w:rPr>
      </w:pPr>
      <w:r w:rsidRPr="009850A6">
        <w:rPr>
          <w:rFonts w:ascii="Times New Roman" w:hAnsi="Times New Roman"/>
          <w:sz w:val="24"/>
          <w:szCs w:val="24"/>
          <w:lang w:val="sq-AL" w:bidi="en-US"/>
        </w:rPr>
        <w:t xml:space="preserve">Moszbatimi korrekt i ligjit nga subjektet e detyruara (institucionet publike); </w:t>
      </w:r>
    </w:p>
    <w:p w14:paraId="28D46743" w14:textId="77777777" w:rsidR="00F7755C" w:rsidRPr="00463785" w:rsidRDefault="00F7755C" w:rsidP="00F7755C">
      <w:pPr>
        <w:pStyle w:val="BodyText"/>
        <w:spacing w:after="0"/>
        <w:jc w:val="both"/>
        <w:rPr>
          <w:rFonts w:ascii="Times New Roman" w:hAnsi="Times New Roman"/>
          <w:sz w:val="24"/>
          <w:lang w:val="sq-AL"/>
        </w:rPr>
      </w:pPr>
    </w:p>
    <w:p w14:paraId="778A4EE0" w14:textId="77777777" w:rsidR="00CA0059" w:rsidRPr="009850A6" w:rsidRDefault="00CA0059" w:rsidP="00854CE0">
      <w:pPr>
        <w:spacing w:line="276" w:lineRule="auto"/>
        <w:jc w:val="both"/>
        <w:rPr>
          <w:rFonts w:ascii="Times New Roman" w:eastAsia="MS Mincho" w:hAnsi="Times New Roman"/>
          <w:bCs/>
          <w:sz w:val="24"/>
          <w:szCs w:val="24"/>
          <w:lang w:val="sq-AL"/>
        </w:rPr>
      </w:pPr>
      <w:bookmarkStart w:id="12" w:name="_Toc506919738"/>
      <w:bookmarkEnd w:id="11"/>
      <w:r w:rsidRPr="009850A6">
        <w:rPr>
          <w:rFonts w:ascii="Times New Roman" w:eastAsia="MS Mincho" w:hAnsi="Times New Roman"/>
          <w:bCs/>
          <w:sz w:val="24"/>
          <w:szCs w:val="24"/>
          <w:lang w:val="sq-AL"/>
        </w:rPr>
        <w:t>Nga hartimi i këtij projektligji përfitohet mbrojtje e sekretit tregtar për të gjithë subjektet që cënohen nga zbulimi/vjedhja/keqperdorimi i sekreti</w:t>
      </w:r>
      <w:r w:rsidR="00FC53B5" w:rsidRPr="009850A6">
        <w:rPr>
          <w:rFonts w:ascii="Times New Roman" w:eastAsia="MS Mincho" w:hAnsi="Times New Roman"/>
          <w:bCs/>
          <w:sz w:val="24"/>
          <w:szCs w:val="24"/>
          <w:lang w:val="sq-AL"/>
        </w:rPr>
        <w:t>t</w:t>
      </w:r>
      <w:r w:rsidRPr="009850A6">
        <w:rPr>
          <w:rFonts w:ascii="Times New Roman" w:eastAsia="MS Mincho" w:hAnsi="Times New Roman"/>
          <w:bCs/>
          <w:sz w:val="24"/>
          <w:szCs w:val="24"/>
          <w:lang w:val="sq-AL"/>
        </w:rPr>
        <w:t xml:space="preserve"> dhe sigurohen masat, procedurat dhe mjetet e nevojshme ligjore për të garantuar dëmshpërblimin civil kundër fitimit të paligjshëm dhe ndalimin e keqperdorimit/vjedhjes ndaj tij. </w:t>
      </w:r>
    </w:p>
    <w:p w14:paraId="1000E9E7" w14:textId="77777777" w:rsidR="00C665BC" w:rsidRPr="004E7606" w:rsidRDefault="00C665BC" w:rsidP="00270C2C">
      <w:pPr>
        <w:spacing w:line="276" w:lineRule="auto"/>
        <w:jc w:val="both"/>
        <w:rPr>
          <w:rFonts w:ascii="Times New Roman" w:hAnsi="Times New Roman"/>
          <w:szCs w:val="22"/>
          <w:lang w:val="sq-AL"/>
        </w:rPr>
      </w:pPr>
    </w:p>
    <w:bookmarkEnd w:id="12"/>
    <w:p w14:paraId="0E1A0695" w14:textId="77777777" w:rsidR="002C7EE3" w:rsidRPr="00463785" w:rsidRDefault="00257570" w:rsidP="0013699E">
      <w:pPr>
        <w:pStyle w:val="Heading1"/>
        <w:rPr>
          <w:rFonts w:ascii="Times New Roman" w:hAnsi="Times New Roman"/>
          <w:sz w:val="24"/>
          <w:lang w:val="sq-AL"/>
        </w:rPr>
      </w:pPr>
      <w:r w:rsidRPr="00463785">
        <w:rPr>
          <w:rFonts w:ascii="Times New Roman" w:hAnsi="Times New Roman"/>
          <w:sz w:val="24"/>
          <w:lang w:val="sq-AL"/>
        </w:rPr>
        <w:t>Arsyetimi i opsionit të preferuar</w:t>
      </w:r>
    </w:p>
    <w:p w14:paraId="177B366F" w14:textId="77777777" w:rsidR="00D55BD1" w:rsidRPr="00463785" w:rsidRDefault="00D55BD1" w:rsidP="00D55BD1">
      <w:pPr>
        <w:rPr>
          <w:rFonts w:ascii="Times New Roman" w:hAnsi="Times New Roman"/>
          <w:lang w:val="sq-AL"/>
        </w:rPr>
      </w:pPr>
    </w:p>
    <w:p w14:paraId="6CE3EB8E" w14:textId="77777777" w:rsidR="00257570" w:rsidRPr="009850A6" w:rsidRDefault="00573E8A" w:rsidP="00257570">
      <w:pPr>
        <w:pStyle w:val="ListParagraph"/>
        <w:numPr>
          <w:ilvl w:val="0"/>
          <w:numId w:val="11"/>
        </w:numPr>
        <w:spacing w:after="0"/>
        <w:rPr>
          <w:rFonts w:ascii="Times New Roman" w:hAnsi="Times New Roman"/>
          <w:i/>
          <w:sz w:val="20"/>
          <w:lang w:val="sq-AL"/>
        </w:rPr>
      </w:pPr>
      <w:r w:rsidRPr="009850A6">
        <w:rPr>
          <w:rFonts w:ascii="Times New Roman" w:hAnsi="Times New Roman"/>
          <w:i/>
          <w:sz w:val="20"/>
          <w:lang w:val="sq-AL"/>
        </w:rPr>
        <w:lastRenderedPageBreak/>
        <w:t>Z</w:t>
      </w:r>
      <w:r w:rsidR="00257570" w:rsidRPr="009850A6">
        <w:rPr>
          <w:rFonts w:ascii="Times New Roman" w:hAnsi="Times New Roman"/>
          <w:i/>
          <w:sz w:val="20"/>
          <w:lang w:val="sq-AL"/>
        </w:rPr>
        <w:t>gjidhni opsionin e preferuar</w:t>
      </w:r>
      <w:r w:rsidR="00D55BD1" w:rsidRPr="009850A6">
        <w:rPr>
          <w:rFonts w:ascii="Times New Roman" w:hAnsi="Times New Roman"/>
          <w:i/>
          <w:sz w:val="20"/>
          <w:lang w:val="sq-AL"/>
        </w:rPr>
        <w:t>,</w:t>
      </w:r>
      <w:r w:rsidR="00257570" w:rsidRPr="009850A6">
        <w:rPr>
          <w:rFonts w:ascii="Times New Roman" w:hAnsi="Times New Roman"/>
          <w:i/>
          <w:sz w:val="20"/>
          <w:lang w:val="sq-AL"/>
        </w:rPr>
        <w:t xml:space="preserve"> bazuar në analizë</w:t>
      </w:r>
      <w:r w:rsidRPr="009850A6">
        <w:rPr>
          <w:rFonts w:ascii="Times New Roman" w:hAnsi="Times New Roman"/>
          <w:i/>
          <w:sz w:val="20"/>
          <w:lang w:val="sq-AL"/>
        </w:rPr>
        <w:t>.</w:t>
      </w:r>
      <w:r w:rsidR="00257570" w:rsidRPr="009850A6">
        <w:rPr>
          <w:rFonts w:ascii="Times New Roman" w:hAnsi="Times New Roman"/>
          <w:i/>
          <w:sz w:val="20"/>
          <w:lang w:val="sq-AL"/>
        </w:rPr>
        <w:t xml:space="preserve"> </w:t>
      </w:r>
    </w:p>
    <w:p w14:paraId="7ED09F5E" w14:textId="77777777" w:rsidR="00BC0A43" w:rsidRPr="00463785" w:rsidRDefault="00257570" w:rsidP="00257570">
      <w:pPr>
        <w:pStyle w:val="ListParagraph"/>
        <w:numPr>
          <w:ilvl w:val="0"/>
          <w:numId w:val="11"/>
        </w:numPr>
        <w:spacing w:after="0"/>
        <w:rPr>
          <w:rFonts w:ascii="Times New Roman" w:hAnsi="Times New Roman"/>
          <w:i/>
          <w:sz w:val="20"/>
          <w:lang w:val="sq-AL"/>
        </w:rPr>
      </w:pPr>
      <w:r w:rsidRPr="009850A6">
        <w:rPr>
          <w:rFonts w:ascii="Times New Roman" w:hAnsi="Times New Roman"/>
          <w:i/>
          <w:sz w:val="20"/>
          <w:lang w:val="sq-AL"/>
        </w:rPr>
        <w:t>Shpjegoni arsyetimin tuaj</w:t>
      </w:r>
      <w:r w:rsidR="00573E8A" w:rsidRPr="00463785">
        <w:rPr>
          <w:rFonts w:ascii="Times New Roman" w:hAnsi="Times New Roman"/>
          <w:i/>
          <w:sz w:val="20"/>
          <w:lang w:val="sq-AL"/>
        </w:rPr>
        <w:t xml:space="preserve">. </w:t>
      </w:r>
      <w:r w:rsidR="00BC0A43" w:rsidRPr="00463785">
        <w:rPr>
          <w:rFonts w:ascii="Times New Roman" w:hAnsi="Times New Roman"/>
          <w:i/>
          <w:sz w:val="20"/>
          <w:lang w:val="sq-AL"/>
        </w:rPr>
        <w:t xml:space="preserve"> </w:t>
      </w:r>
    </w:p>
    <w:p w14:paraId="247ED1DC" w14:textId="77777777" w:rsidR="00BC0A43" w:rsidRPr="004E7606" w:rsidRDefault="00BC0A43" w:rsidP="00B83A5E">
      <w:pPr>
        <w:rPr>
          <w:rFonts w:ascii="Times New Roman" w:hAnsi="Times New Roman"/>
          <w:szCs w:val="22"/>
          <w:lang w:val="sq-AL"/>
        </w:rPr>
      </w:pPr>
    </w:p>
    <w:p w14:paraId="3045B060" w14:textId="77777777" w:rsidR="00EB24F5" w:rsidRPr="009850A6" w:rsidRDefault="00EB24F5" w:rsidP="00EB24F5">
      <w:pPr>
        <w:spacing w:line="276" w:lineRule="auto"/>
        <w:jc w:val="both"/>
        <w:rPr>
          <w:rFonts w:ascii="Times New Roman" w:hAnsi="Times New Roman"/>
          <w:bCs/>
          <w:sz w:val="24"/>
          <w:szCs w:val="24"/>
          <w:lang w:val="sq-AL"/>
        </w:rPr>
      </w:pPr>
      <w:bookmarkStart w:id="13" w:name="_Toc506919739"/>
      <w:r w:rsidRPr="009850A6">
        <w:rPr>
          <w:rFonts w:ascii="Times New Roman" w:hAnsi="Times New Roman"/>
          <w:bCs/>
          <w:sz w:val="24"/>
          <w:szCs w:val="24"/>
          <w:lang w:val="sq-AL"/>
        </w:rPr>
        <w:t>Opsioni i preferuar është zgjedhur opsioni 2 - ndryshimi i ligjit ekzistues.</w:t>
      </w:r>
    </w:p>
    <w:p w14:paraId="7C8C2957" w14:textId="77777777" w:rsidR="00EB24F5" w:rsidRPr="009850A6" w:rsidRDefault="00EB24F5" w:rsidP="00EB24F5">
      <w:pPr>
        <w:spacing w:line="276" w:lineRule="auto"/>
        <w:rPr>
          <w:rFonts w:ascii="Times New Roman" w:hAnsi="Times New Roman"/>
          <w:sz w:val="24"/>
          <w:szCs w:val="24"/>
          <w:lang w:val="sq-AL"/>
        </w:rPr>
      </w:pPr>
    </w:p>
    <w:p w14:paraId="281ADFF9" w14:textId="77777777" w:rsidR="00EB24F5" w:rsidRPr="009850A6" w:rsidRDefault="00EB24F5" w:rsidP="00463785">
      <w:pPr>
        <w:pStyle w:val="ListParagraph"/>
        <w:spacing w:line="276" w:lineRule="auto"/>
        <w:ind w:left="0" w:firstLine="0"/>
        <w:jc w:val="both"/>
        <w:rPr>
          <w:rFonts w:ascii="Times New Roman" w:hAnsi="Times New Roman"/>
          <w:sz w:val="24"/>
          <w:szCs w:val="24"/>
          <w:lang w:val="sq-AL"/>
        </w:rPr>
      </w:pPr>
      <w:r w:rsidRPr="009850A6">
        <w:rPr>
          <w:rFonts w:ascii="Times New Roman" w:hAnsi="Times New Roman"/>
          <w:sz w:val="24"/>
          <w:szCs w:val="24"/>
          <w:lang w:val="sq-AL"/>
        </w:rPr>
        <w:t xml:space="preserve">Opsioni 2 </w:t>
      </w:r>
      <w:r w:rsidR="00D24F1F" w:rsidRPr="009850A6">
        <w:rPr>
          <w:rFonts w:ascii="Times New Roman" w:hAnsi="Times New Roman"/>
          <w:sz w:val="24"/>
          <w:szCs w:val="24"/>
          <w:lang w:val="sq-AL"/>
        </w:rPr>
        <w:t>ë</w:t>
      </w:r>
      <w:r w:rsidRPr="009850A6">
        <w:rPr>
          <w:rFonts w:ascii="Times New Roman" w:hAnsi="Times New Roman"/>
          <w:sz w:val="24"/>
          <w:szCs w:val="24"/>
          <w:lang w:val="sq-AL"/>
        </w:rPr>
        <w:t>sht</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m</w:t>
      </w:r>
      <w:r w:rsidR="00D24F1F" w:rsidRPr="009850A6">
        <w:rPr>
          <w:rFonts w:ascii="Times New Roman" w:hAnsi="Times New Roman"/>
          <w:sz w:val="24"/>
          <w:szCs w:val="24"/>
          <w:lang w:val="sq-AL"/>
        </w:rPr>
        <w:t>ë</w:t>
      </w:r>
      <w:r w:rsidRPr="009850A6">
        <w:rPr>
          <w:rFonts w:ascii="Times New Roman" w:hAnsi="Times New Roman"/>
          <w:sz w:val="24"/>
          <w:szCs w:val="24"/>
          <w:lang w:val="sq-AL"/>
        </w:rPr>
        <w:t>nyra m</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e mir</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p</w:t>
      </w:r>
      <w:r w:rsidR="00D24F1F" w:rsidRPr="009850A6">
        <w:rPr>
          <w:rFonts w:ascii="Times New Roman" w:hAnsi="Times New Roman"/>
          <w:sz w:val="24"/>
          <w:szCs w:val="24"/>
          <w:lang w:val="sq-AL"/>
        </w:rPr>
        <w:t>ë</w:t>
      </w:r>
      <w:r w:rsidRPr="009850A6">
        <w:rPr>
          <w:rFonts w:ascii="Times New Roman" w:hAnsi="Times New Roman"/>
          <w:sz w:val="24"/>
          <w:szCs w:val="24"/>
          <w:lang w:val="sq-AL"/>
        </w:rPr>
        <w:t>r t</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siguruar kornizën ligjore për mbrojtjen e sekretit tregtar t</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pronarëve ndaj palëve të treta, si opsioni i vetëm që do të mundësojë arritjen e objektivave të politikave ligjërisht.</w:t>
      </w:r>
    </w:p>
    <w:p w14:paraId="2A0F268E" w14:textId="77777777" w:rsidR="00EB24F5" w:rsidRPr="009850A6" w:rsidRDefault="00EB24F5" w:rsidP="00BD3C2B">
      <w:pPr>
        <w:spacing w:line="276" w:lineRule="auto"/>
        <w:jc w:val="both"/>
        <w:rPr>
          <w:rFonts w:ascii="Times New Roman" w:hAnsi="Times New Roman"/>
          <w:sz w:val="24"/>
          <w:szCs w:val="24"/>
          <w:lang w:val="sq-AL"/>
        </w:rPr>
      </w:pPr>
      <w:r w:rsidRPr="009850A6">
        <w:rPr>
          <w:rFonts w:ascii="Times New Roman" w:hAnsi="Times New Roman"/>
          <w:sz w:val="24"/>
          <w:szCs w:val="24"/>
          <w:lang w:val="sq-AL"/>
        </w:rPr>
        <w:t>Pronarët e sekreteve tregtare mund të mbështeten në konfidencialitetin gjatë dhe pas procesit dhe n</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k</w:t>
      </w:r>
      <w:r w:rsidR="00D24F1F" w:rsidRPr="009850A6">
        <w:rPr>
          <w:rFonts w:ascii="Times New Roman" w:hAnsi="Times New Roman"/>
          <w:sz w:val="24"/>
          <w:szCs w:val="24"/>
          <w:lang w:val="sq-AL"/>
        </w:rPr>
        <w:t>ë</w:t>
      </w:r>
      <w:r w:rsidRPr="009850A6">
        <w:rPr>
          <w:rFonts w:ascii="Times New Roman" w:hAnsi="Times New Roman"/>
          <w:sz w:val="24"/>
          <w:szCs w:val="24"/>
          <w:lang w:val="sq-AL"/>
        </w:rPr>
        <w:t>t</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m</w:t>
      </w:r>
      <w:r w:rsidR="00D24F1F" w:rsidRPr="009850A6">
        <w:rPr>
          <w:rFonts w:ascii="Times New Roman" w:hAnsi="Times New Roman"/>
          <w:sz w:val="24"/>
          <w:szCs w:val="24"/>
          <w:lang w:val="sq-AL"/>
        </w:rPr>
        <w:t>ë</w:t>
      </w:r>
      <w:r w:rsidRPr="009850A6">
        <w:rPr>
          <w:rFonts w:ascii="Times New Roman" w:hAnsi="Times New Roman"/>
          <w:sz w:val="24"/>
          <w:szCs w:val="24"/>
          <w:lang w:val="sq-AL"/>
        </w:rPr>
        <w:t>nyr</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do t</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jen</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më t</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prirur të kërkojn</w:t>
      </w:r>
      <w:r w:rsidR="00D24F1F" w:rsidRPr="009850A6">
        <w:rPr>
          <w:rFonts w:ascii="Times New Roman" w:hAnsi="Times New Roman"/>
          <w:sz w:val="24"/>
          <w:szCs w:val="24"/>
          <w:lang w:val="sq-AL"/>
        </w:rPr>
        <w:t>ë</w:t>
      </w:r>
      <w:r w:rsidRPr="009850A6">
        <w:rPr>
          <w:rFonts w:ascii="Times New Roman" w:hAnsi="Times New Roman"/>
          <w:sz w:val="24"/>
          <w:szCs w:val="24"/>
          <w:lang w:val="sq-AL"/>
        </w:rPr>
        <w:t xml:space="preserve"> dëmshpërblim ligjor kundër keqpërdoruesve.  Mbrojtja nga keqpërdorimi dhe pritshmëria më e lartë për të mbuluar dëmet do të rriste pritshmëritë, vlerën e inovacionit apo njohurive brenda Tregut të Brendshëm. Kjo, nga ana tjetër, do të sigurojë novatorët për  nxitje më të  fortë për të rritur investimet e tyre. </w:t>
      </w:r>
    </w:p>
    <w:p w14:paraId="2246D9EC" w14:textId="77777777" w:rsidR="00EB24F5" w:rsidRPr="009850A6" w:rsidRDefault="00EB24F5" w:rsidP="00BD3C2B">
      <w:pPr>
        <w:spacing w:line="276" w:lineRule="auto"/>
        <w:jc w:val="both"/>
        <w:rPr>
          <w:rFonts w:ascii="Times New Roman" w:hAnsi="Times New Roman"/>
          <w:sz w:val="24"/>
          <w:szCs w:val="24"/>
          <w:lang w:val="sq-AL"/>
        </w:rPr>
      </w:pPr>
      <w:r w:rsidRPr="009850A6">
        <w:rPr>
          <w:rFonts w:ascii="Times New Roman" w:hAnsi="Times New Roman"/>
          <w:sz w:val="24"/>
          <w:szCs w:val="24"/>
          <w:lang w:val="sq-AL"/>
        </w:rPr>
        <w:t>Mbrojtja e sekretit tregtar kundër keqpërdorimit do të ketë një zhvillim dinamik pozitiv në lidhje me inkurajimin e aktiviteteve inovative</w:t>
      </w:r>
      <w:r w:rsidR="00BD3C2B" w:rsidRPr="009850A6">
        <w:rPr>
          <w:rFonts w:ascii="Times New Roman" w:hAnsi="Times New Roman"/>
          <w:sz w:val="24"/>
          <w:szCs w:val="24"/>
          <w:lang w:val="sq-AL"/>
        </w:rPr>
        <w:t>.</w:t>
      </w:r>
    </w:p>
    <w:p w14:paraId="1322FF64" w14:textId="77777777" w:rsidR="00EB24F5" w:rsidRPr="009850A6" w:rsidRDefault="00EB24F5" w:rsidP="00BD3C2B">
      <w:pPr>
        <w:spacing w:line="276" w:lineRule="auto"/>
        <w:jc w:val="both"/>
        <w:rPr>
          <w:rFonts w:ascii="Times New Roman" w:hAnsi="Times New Roman"/>
          <w:bCs/>
          <w:sz w:val="24"/>
          <w:szCs w:val="24"/>
          <w:lang w:val="sq-AL"/>
        </w:rPr>
      </w:pPr>
    </w:p>
    <w:p w14:paraId="40AC4BD6" w14:textId="77777777" w:rsidR="00EB24F5" w:rsidRPr="009850A6" w:rsidRDefault="00EB24F5" w:rsidP="00BD3C2B">
      <w:pPr>
        <w:spacing w:line="276" w:lineRule="auto"/>
        <w:jc w:val="both"/>
        <w:rPr>
          <w:rFonts w:ascii="Times New Roman" w:hAnsi="Times New Roman"/>
          <w:bCs/>
          <w:sz w:val="24"/>
          <w:szCs w:val="24"/>
          <w:lang w:val="sq-AL"/>
        </w:rPr>
      </w:pPr>
      <w:r w:rsidRPr="009850A6">
        <w:rPr>
          <w:rFonts w:ascii="Times New Roman" w:hAnsi="Times New Roman"/>
          <w:bCs/>
          <w:sz w:val="24"/>
          <w:szCs w:val="24"/>
          <w:lang w:val="sq-AL"/>
        </w:rPr>
        <w:t>Me anë të këtij projektligji, synohet mbro</w:t>
      </w:r>
      <w:r w:rsidR="00FC53B5" w:rsidRPr="009850A6">
        <w:rPr>
          <w:rFonts w:ascii="Times New Roman" w:hAnsi="Times New Roman"/>
          <w:bCs/>
          <w:sz w:val="24"/>
          <w:szCs w:val="24"/>
          <w:lang w:val="sq-AL"/>
        </w:rPr>
        <w:t>j</w:t>
      </w:r>
      <w:r w:rsidRPr="009850A6">
        <w:rPr>
          <w:rFonts w:ascii="Times New Roman" w:hAnsi="Times New Roman"/>
          <w:bCs/>
          <w:sz w:val="24"/>
          <w:szCs w:val="24"/>
          <w:lang w:val="sq-AL"/>
        </w:rPr>
        <w:t>tja e sekretit tregtar duke percaktuar rregulla specifike ligjore kunder keqpërdorimit të sekreteve tregtare. Duke qenë se vendi ynë ka një mbrojtje të dobët ligjore, është e domosdoshme marrja e masave për përshtatjen e kësaj direktive në legjislacionin tonë “Për Pronësinë Industriale”, për forcimin e mbrojtjes së sekretit tregtar nga keqpërdorimi, mallrat e fallsifikuar.</w:t>
      </w:r>
    </w:p>
    <w:p w14:paraId="2CE62689" w14:textId="77777777" w:rsidR="0068176A" w:rsidRPr="009850A6" w:rsidRDefault="0068176A" w:rsidP="0022772F">
      <w:pPr>
        <w:spacing w:line="276" w:lineRule="auto"/>
        <w:jc w:val="both"/>
        <w:rPr>
          <w:rFonts w:ascii="Times New Roman" w:hAnsi="Times New Roman"/>
          <w:bCs/>
          <w:sz w:val="24"/>
          <w:szCs w:val="24"/>
          <w:lang w:val="sq-AL"/>
        </w:rPr>
      </w:pPr>
    </w:p>
    <w:p w14:paraId="00CD9DB2" w14:textId="77777777" w:rsidR="0053522B" w:rsidRDefault="0022772F" w:rsidP="005C73CD">
      <w:pPr>
        <w:pStyle w:val="ListParagraph"/>
        <w:spacing w:line="276" w:lineRule="auto"/>
        <w:ind w:left="0" w:firstLine="0"/>
        <w:jc w:val="both"/>
        <w:rPr>
          <w:rFonts w:ascii="Times New Roman" w:eastAsia="MS Mincho" w:hAnsi="Times New Roman"/>
          <w:bCs/>
          <w:sz w:val="24"/>
          <w:szCs w:val="24"/>
          <w:lang w:val="sq-AL"/>
        </w:rPr>
      </w:pPr>
      <w:r w:rsidRPr="009850A6">
        <w:rPr>
          <w:rFonts w:ascii="Times New Roman" w:hAnsi="Times New Roman"/>
          <w:bCs/>
          <w:sz w:val="24"/>
          <w:szCs w:val="24"/>
          <w:lang w:val="sq-AL"/>
        </w:rPr>
        <w:t>Gjithashtu me anë</w:t>
      </w:r>
      <w:r w:rsidRPr="009850A6">
        <w:rPr>
          <w:rFonts w:ascii="Times New Roman" w:eastAsia="MS Mincho" w:hAnsi="Times New Roman"/>
          <w:bCs/>
          <w:sz w:val="24"/>
          <w:szCs w:val="24"/>
          <w:lang w:val="sq-AL"/>
        </w:rPr>
        <w:t xml:space="preserve"> të këtij rregullimi ligjor, siç kemi cituar dhe më lart do të bëhet e mundur krijimi i bazës ligjore për SAOPI, duke qenë s</w:t>
      </w:r>
      <w:r w:rsidR="004E7606" w:rsidRPr="009850A6">
        <w:rPr>
          <w:rFonts w:ascii="Times New Roman" w:eastAsia="MS Mincho" w:hAnsi="Times New Roman"/>
          <w:bCs/>
          <w:sz w:val="24"/>
          <w:szCs w:val="24"/>
          <w:lang w:val="sq-AL"/>
        </w:rPr>
        <w:t>e aktualisht është</w:t>
      </w:r>
      <w:r w:rsidRPr="009850A6">
        <w:rPr>
          <w:rFonts w:ascii="Times New Roman" w:eastAsia="MS Mincho" w:hAnsi="Times New Roman"/>
          <w:bCs/>
          <w:sz w:val="24"/>
          <w:szCs w:val="24"/>
          <w:lang w:val="sq-AL"/>
        </w:rPr>
        <w:t xml:space="preserve"> sistem i regjistruar në regjistrin kombëtar të të dhënave shtetërore.</w:t>
      </w:r>
    </w:p>
    <w:p w14:paraId="21E671C9" w14:textId="6C5EF144" w:rsidR="0053522B" w:rsidRPr="005C73CD" w:rsidRDefault="0053522B" w:rsidP="005C73CD">
      <w:pPr>
        <w:pStyle w:val="ListParagraph"/>
        <w:tabs>
          <w:tab w:val="clear" w:pos="567"/>
        </w:tabs>
        <w:spacing w:line="276" w:lineRule="auto"/>
        <w:ind w:left="0" w:firstLine="0"/>
        <w:jc w:val="both"/>
        <w:rPr>
          <w:rFonts w:ascii="Times New Roman" w:eastAsia="MS Mincho" w:hAnsi="Times New Roman"/>
          <w:bCs/>
          <w:sz w:val="24"/>
          <w:szCs w:val="24"/>
          <w:lang w:val="sq-AL"/>
        </w:rPr>
      </w:pPr>
      <w:r>
        <w:t>Rregullimi ligjor i funksionimit të Inspektoratit Shtetëror të Mbikëqyrjes së Tregut në fushën e pronësisë industriale, do të bënte të mundur venien në lëvizje si në bazë kërkesë ankese nga mbajtës të drejtave dhe ex officio nga ISHMT së bashku dhe me rregullat e procedimit administrativ në lidhje me mangësitë ligjore të identifikuara.</w:t>
      </w:r>
    </w:p>
    <w:p w14:paraId="6F86D000" w14:textId="77777777" w:rsidR="0053522B" w:rsidRPr="009850A6" w:rsidRDefault="0053522B" w:rsidP="009850A6">
      <w:pPr>
        <w:pStyle w:val="ListParagraph"/>
        <w:spacing w:line="276" w:lineRule="auto"/>
        <w:ind w:left="0" w:firstLine="0"/>
        <w:jc w:val="both"/>
        <w:rPr>
          <w:rFonts w:ascii="Times New Roman" w:eastAsia="MS Mincho" w:hAnsi="Times New Roman"/>
          <w:bCs/>
          <w:sz w:val="24"/>
          <w:szCs w:val="24"/>
          <w:lang w:val="sq-AL"/>
        </w:rPr>
      </w:pPr>
    </w:p>
    <w:p w14:paraId="6F4CA6C4" w14:textId="77777777" w:rsidR="00EB24F5" w:rsidRPr="004E7606" w:rsidRDefault="00EB24F5" w:rsidP="00EB24F5">
      <w:pPr>
        <w:spacing w:line="276" w:lineRule="auto"/>
        <w:jc w:val="both"/>
        <w:rPr>
          <w:rFonts w:ascii="Times New Roman" w:hAnsi="Times New Roman"/>
          <w:bCs/>
          <w:szCs w:val="22"/>
          <w:lang w:val="sq-AL"/>
        </w:rPr>
      </w:pPr>
    </w:p>
    <w:p w14:paraId="6AA68D8F" w14:textId="77777777" w:rsidR="002D795F" w:rsidRPr="00463785" w:rsidRDefault="002D795F" w:rsidP="002D795F">
      <w:pPr>
        <w:spacing w:line="276" w:lineRule="auto"/>
        <w:jc w:val="both"/>
        <w:rPr>
          <w:rFonts w:ascii="Times New Roman" w:hAnsi="Times New Roman"/>
          <w:lang w:val="sq-AL"/>
        </w:rPr>
      </w:pPr>
    </w:p>
    <w:p w14:paraId="12919792" w14:textId="77777777" w:rsidR="002C7EE3" w:rsidRPr="00463785" w:rsidRDefault="0054794D" w:rsidP="0013699E">
      <w:pPr>
        <w:pStyle w:val="Heading1"/>
        <w:rPr>
          <w:rFonts w:ascii="Times New Roman" w:hAnsi="Times New Roman"/>
          <w:sz w:val="24"/>
          <w:lang w:val="sq-AL"/>
        </w:rPr>
      </w:pPr>
      <w:r w:rsidRPr="00463785">
        <w:rPr>
          <w:rFonts w:ascii="Times New Roman" w:hAnsi="Times New Roman"/>
          <w:sz w:val="24"/>
          <w:lang w:val="sq-AL"/>
        </w:rPr>
        <w:t>Çështje të zbatimit</w:t>
      </w:r>
      <w:bookmarkEnd w:id="13"/>
    </w:p>
    <w:p w14:paraId="76706FBD" w14:textId="77777777" w:rsidR="00D55BD1" w:rsidRPr="00463785" w:rsidRDefault="00D55BD1" w:rsidP="00D55BD1">
      <w:pPr>
        <w:rPr>
          <w:rFonts w:ascii="Times New Roman" w:hAnsi="Times New Roman"/>
          <w:lang w:val="sq-AL"/>
        </w:rPr>
      </w:pPr>
    </w:p>
    <w:p w14:paraId="527B8C3C" w14:textId="77777777" w:rsidR="0054794D" w:rsidRPr="009850A6" w:rsidRDefault="0054794D" w:rsidP="0054794D">
      <w:pPr>
        <w:pStyle w:val="Style1-BodyText"/>
        <w:numPr>
          <w:ilvl w:val="0"/>
          <w:numId w:val="7"/>
        </w:numPr>
        <w:spacing w:after="0"/>
        <w:rPr>
          <w:rFonts w:ascii="Times New Roman" w:hAnsi="Times New Roman" w:cs="Times New Roman"/>
          <w:i/>
          <w:sz w:val="20"/>
          <w:szCs w:val="20"/>
          <w:lang w:val="sq-AL"/>
        </w:rPr>
      </w:pPr>
      <w:bookmarkStart w:id="14" w:name="_Toc465267003"/>
      <w:r w:rsidRPr="009850A6">
        <w:rPr>
          <w:rFonts w:ascii="Times New Roman" w:hAnsi="Times New Roman" w:cs="Times New Roman"/>
          <w:i/>
          <w:sz w:val="20"/>
          <w:szCs w:val="20"/>
          <w:lang w:val="sq-AL"/>
        </w:rPr>
        <w:t xml:space="preserve">Shpjegoni se cila njësi do të jetë përgjegjëse për </w:t>
      </w:r>
      <w:r w:rsidR="00E743ED" w:rsidRPr="009850A6">
        <w:rPr>
          <w:rFonts w:ascii="Times New Roman" w:hAnsi="Times New Roman" w:cs="Times New Roman"/>
          <w:i/>
          <w:sz w:val="20"/>
          <w:szCs w:val="20"/>
          <w:lang w:val="sq-AL"/>
        </w:rPr>
        <w:t>zbatimin</w:t>
      </w:r>
      <w:r w:rsidRPr="009850A6">
        <w:rPr>
          <w:rFonts w:ascii="Times New Roman" w:hAnsi="Times New Roman" w:cs="Times New Roman"/>
          <w:i/>
          <w:sz w:val="20"/>
          <w:szCs w:val="20"/>
          <w:lang w:val="sq-AL"/>
        </w:rPr>
        <w:t xml:space="preserve"> e opsionit të zgjedhur</w:t>
      </w:r>
      <w:r w:rsidR="00573E8A" w:rsidRPr="009850A6">
        <w:rPr>
          <w:rFonts w:ascii="Times New Roman" w:hAnsi="Times New Roman" w:cs="Times New Roman"/>
          <w:i/>
          <w:sz w:val="20"/>
          <w:szCs w:val="20"/>
          <w:lang w:val="sq-AL"/>
        </w:rPr>
        <w:t>.</w:t>
      </w:r>
    </w:p>
    <w:p w14:paraId="68BFCD42" w14:textId="77777777" w:rsidR="0054794D" w:rsidRPr="009850A6" w:rsidRDefault="0054794D" w:rsidP="0054794D">
      <w:pPr>
        <w:pStyle w:val="Style1-BodyText"/>
        <w:numPr>
          <w:ilvl w:val="0"/>
          <w:numId w:val="7"/>
        </w:numPr>
        <w:spacing w:after="0"/>
        <w:rPr>
          <w:rFonts w:ascii="Times New Roman" w:hAnsi="Times New Roman" w:cs="Times New Roman"/>
          <w:i/>
          <w:sz w:val="20"/>
          <w:szCs w:val="20"/>
          <w:lang w:val="sq-AL"/>
        </w:rPr>
      </w:pPr>
      <w:r w:rsidRPr="009850A6">
        <w:rPr>
          <w:rFonts w:ascii="Times New Roman" w:hAnsi="Times New Roman" w:cs="Times New Roman"/>
          <w:i/>
          <w:sz w:val="20"/>
          <w:szCs w:val="20"/>
          <w:lang w:val="sq-AL"/>
        </w:rPr>
        <w:t xml:space="preserve">Shpjegoni pengesat e mundshme për </w:t>
      </w:r>
      <w:r w:rsidR="00E743ED" w:rsidRPr="009850A6">
        <w:rPr>
          <w:rFonts w:ascii="Times New Roman" w:hAnsi="Times New Roman" w:cs="Times New Roman"/>
          <w:i/>
          <w:sz w:val="20"/>
          <w:szCs w:val="20"/>
          <w:lang w:val="sq-AL"/>
        </w:rPr>
        <w:t>zbatimin</w:t>
      </w:r>
      <w:r w:rsidRPr="009850A6">
        <w:rPr>
          <w:rFonts w:ascii="Times New Roman" w:hAnsi="Times New Roman" w:cs="Times New Roman"/>
          <w:i/>
          <w:sz w:val="20"/>
          <w:szCs w:val="20"/>
          <w:lang w:val="sq-AL"/>
        </w:rPr>
        <w:t xml:space="preserve"> e opsionit të zgjedhur</w:t>
      </w:r>
      <w:r w:rsidR="00E743ED" w:rsidRPr="009850A6">
        <w:rPr>
          <w:rFonts w:ascii="Times New Roman" w:hAnsi="Times New Roman" w:cs="Times New Roman"/>
          <w:i/>
          <w:sz w:val="20"/>
          <w:szCs w:val="20"/>
          <w:lang w:val="sq-AL"/>
        </w:rPr>
        <w:t>.</w:t>
      </w:r>
    </w:p>
    <w:p w14:paraId="213259A9" w14:textId="77777777" w:rsidR="0054794D" w:rsidRPr="009850A6" w:rsidRDefault="0054794D" w:rsidP="0054794D">
      <w:pPr>
        <w:pStyle w:val="Style1-BodyText"/>
        <w:numPr>
          <w:ilvl w:val="0"/>
          <w:numId w:val="7"/>
        </w:numPr>
        <w:spacing w:after="0"/>
        <w:rPr>
          <w:rFonts w:ascii="Times New Roman" w:hAnsi="Times New Roman" w:cs="Times New Roman"/>
          <w:i/>
          <w:sz w:val="20"/>
          <w:szCs w:val="20"/>
          <w:lang w:val="sq-AL"/>
        </w:rPr>
      </w:pPr>
      <w:r w:rsidRPr="009850A6">
        <w:rPr>
          <w:rFonts w:ascii="Times New Roman" w:hAnsi="Times New Roman" w:cs="Times New Roman"/>
          <w:i/>
          <w:sz w:val="20"/>
          <w:szCs w:val="20"/>
          <w:lang w:val="sq-AL"/>
        </w:rPr>
        <w:t xml:space="preserve">Përshkruani masat që do të ndërmerren gjatë </w:t>
      </w:r>
      <w:r w:rsidR="00E743ED" w:rsidRPr="009850A6">
        <w:rPr>
          <w:rFonts w:ascii="Times New Roman" w:hAnsi="Times New Roman" w:cs="Times New Roman"/>
          <w:i/>
          <w:sz w:val="20"/>
          <w:szCs w:val="20"/>
          <w:lang w:val="sq-AL"/>
        </w:rPr>
        <w:t>zbatimit</w:t>
      </w:r>
      <w:r w:rsidRPr="009850A6">
        <w:rPr>
          <w:rFonts w:ascii="Times New Roman" w:hAnsi="Times New Roman" w:cs="Times New Roman"/>
          <w:i/>
          <w:sz w:val="20"/>
          <w:szCs w:val="20"/>
          <w:lang w:val="sq-AL"/>
        </w:rPr>
        <w:t xml:space="preserve"> për të arritur qëllimet e politikës</w:t>
      </w:r>
      <w:r w:rsidR="00E743ED" w:rsidRPr="009850A6">
        <w:rPr>
          <w:rFonts w:ascii="Times New Roman" w:hAnsi="Times New Roman" w:cs="Times New Roman"/>
          <w:i/>
          <w:sz w:val="20"/>
          <w:szCs w:val="20"/>
          <w:lang w:val="sq-AL"/>
        </w:rPr>
        <w:t>.</w:t>
      </w:r>
    </w:p>
    <w:p w14:paraId="23A66577" w14:textId="77777777" w:rsidR="00D50753" w:rsidRPr="00463785" w:rsidRDefault="0054794D" w:rsidP="0054794D">
      <w:pPr>
        <w:pStyle w:val="Style1-BodyText"/>
        <w:numPr>
          <w:ilvl w:val="0"/>
          <w:numId w:val="7"/>
        </w:numPr>
        <w:spacing w:after="0"/>
        <w:rPr>
          <w:rFonts w:ascii="Times New Roman" w:eastAsiaTheme="majorEastAsia" w:hAnsi="Times New Roman"/>
          <w:i/>
          <w:sz w:val="20"/>
          <w:lang w:val="sq-AL"/>
        </w:rPr>
      </w:pPr>
      <w:r w:rsidRPr="009850A6">
        <w:rPr>
          <w:rFonts w:ascii="Times New Roman" w:hAnsi="Times New Roman" w:cs="Times New Roman"/>
          <w:i/>
          <w:sz w:val="20"/>
          <w:szCs w:val="20"/>
          <w:lang w:val="sq-AL"/>
        </w:rPr>
        <w:t xml:space="preserve">Specifikoni të gjitha kërkesat e </w:t>
      </w:r>
      <w:r w:rsidR="00573E8A" w:rsidRPr="009850A6">
        <w:rPr>
          <w:rFonts w:ascii="Times New Roman" w:hAnsi="Times New Roman" w:cs="Times New Roman"/>
          <w:i/>
          <w:sz w:val="20"/>
          <w:szCs w:val="20"/>
          <w:lang w:val="sq-AL"/>
        </w:rPr>
        <w:t>përputhshmërisë</w:t>
      </w:r>
      <w:r w:rsidRPr="009850A6">
        <w:rPr>
          <w:rFonts w:ascii="Times New Roman" w:hAnsi="Times New Roman" w:cs="Times New Roman"/>
          <w:i/>
          <w:sz w:val="20"/>
          <w:szCs w:val="20"/>
          <w:lang w:val="sq-AL"/>
        </w:rPr>
        <w:t xml:space="preserve"> dhe të zbatimit</w:t>
      </w:r>
      <w:r w:rsidR="00573E8A" w:rsidRPr="00463785">
        <w:rPr>
          <w:rFonts w:ascii="Times New Roman" w:hAnsi="Times New Roman"/>
          <w:i/>
          <w:sz w:val="20"/>
          <w:lang w:val="sq-AL"/>
        </w:rPr>
        <w:t xml:space="preserve">. </w:t>
      </w:r>
    </w:p>
    <w:p w14:paraId="418F3B21" w14:textId="77777777" w:rsidR="00D50753" w:rsidRPr="004E7606" w:rsidRDefault="00D50753" w:rsidP="0013699E">
      <w:pPr>
        <w:pStyle w:val="Style1-BodyText"/>
        <w:spacing w:after="0"/>
        <w:ind w:left="720"/>
        <w:rPr>
          <w:rFonts w:ascii="Times New Roman" w:hAnsi="Times New Roman" w:cs="Times New Roman"/>
          <w:szCs w:val="22"/>
          <w:lang w:val="sq-AL"/>
        </w:rPr>
      </w:pPr>
    </w:p>
    <w:p w14:paraId="2EDC43F8" w14:textId="6914C635" w:rsidR="00EB24F5" w:rsidRPr="009850A6" w:rsidRDefault="00577C75" w:rsidP="00EB24F5">
      <w:pPr>
        <w:pStyle w:val="Style1-BodyText"/>
        <w:spacing w:line="276" w:lineRule="auto"/>
        <w:rPr>
          <w:rFonts w:ascii="Times New Roman" w:hAnsi="Times New Roman" w:cs="Times New Roman"/>
          <w:sz w:val="24"/>
        </w:rPr>
      </w:pPr>
      <w:r w:rsidRPr="00172B31">
        <w:rPr>
          <w:rFonts w:ascii="Times New Roman" w:hAnsi="Times New Roman" w:cs="Times New Roman"/>
          <w:bCs/>
          <w:sz w:val="24"/>
          <w:lang w:val="sq-AL"/>
        </w:rPr>
        <w:t xml:space="preserve">Zbatimi </w:t>
      </w:r>
      <w:r>
        <w:rPr>
          <w:rFonts w:ascii="Times New Roman" w:hAnsi="Times New Roman" w:cs="Times New Roman"/>
          <w:bCs/>
          <w:sz w:val="24"/>
          <w:lang w:val="sq-AL"/>
        </w:rPr>
        <w:t>i opsionit të preferuar</w:t>
      </w:r>
      <w:r w:rsidRPr="00172B31">
        <w:rPr>
          <w:rFonts w:ascii="Times New Roman" w:hAnsi="Times New Roman" w:cs="Times New Roman"/>
          <w:bCs/>
          <w:sz w:val="24"/>
          <w:lang w:val="sq-AL"/>
        </w:rPr>
        <w:t xml:space="preserve"> do të kryhet nga Ministria e Financave dhe Ekonomisë, Drejtoria e Përgjithshme e Pronësisë Industriale.</w:t>
      </w:r>
      <w:r>
        <w:rPr>
          <w:rFonts w:ascii="Times New Roman" w:hAnsi="Times New Roman" w:cs="Times New Roman"/>
          <w:bCs/>
          <w:sz w:val="24"/>
          <w:lang w:val="sq-AL"/>
        </w:rPr>
        <w:t xml:space="preserve"> </w:t>
      </w:r>
      <w:r w:rsidR="00EB24F5" w:rsidRPr="009850A6">
        <w:rPr>
          <w:rFonts w:ascii="Times New Roman" w:hAnsi="Times New Roman" w:cs="Times New Roman"/>
          <w:bCs/>
          <w:sz w:val="24"/>
          <w:lang w:val="sq-AL"/>
        </w:rPr>
        <w:t>. Masat,</w:t>
      </w:r>
      <w:r w:rsidR="00EB24F5" w:rsidRPr="009850A6">
        <w:rPr>
          <w:rFonts w:ascii="Times New Roman" w:hAnsi="Times New Roman" w:cs="Times New Roman"/>
          <w:sz w:val="24"/>
        </w:rPr>
        <w:t xml:space="preserve"> procedurat dhe mjetet juridike</w:t>
      </w:r>
      <w:r w:rsidR="00E60FB6" w:rsidRPr="009850A6">
        <w:rPr>
          <w:rFonts w:ascii="Times New Roman" w:hAnsi="Times New Roman" w:cs="Times New Roman"/>
          <w:bCs/>
          <w:sz w:val="24"/>
          <w:lang w:val="sq-AL"/>
        </w:rPr>
        <w:t xml:space="preserve"> q</w:t>
      </w:r>
      <w:r w:rsidR="00D24F1F" w:rsidRPr="009850A6">
        <w:rPr>
          <w:rFonts w:ascii="Times New Roman" w:hAnsi="Times New Roman" w:cs="Times New Roman"/>
          <w:bCs/>
          <w:sz w:val="24"/>
          <w:lang w:val="sq-AL"/>
        </w:rPr>
        <w:t>ë</w:t>
      </w:r>
      <w:r w:rsidR="00EB24F5" w:rsidRPr="009850A6">
        <w:rPr>
          <w:rFonts w:ascii="Times New Roman" w:hAnsi="Times New Roman" w:cs="Times New Roman"/>
          <w:bCs/>
          <w:sz w:val="24"/>
          <w:lang w:val="sq-AL"/>
        </w:rPr>
        <w:t xml:space="preserve"> do t</w:t>
      </w:r>
      <w:r w:rsidR="00D24F1F" w:rsidRPr="009850A6">
        <w:rPr>
          <w:rFonts w:ascii="Times New Roman" w:hAnsi="Times New Roman" w:cs="Times New Roman"/>
          <w:bCs/>
          <w:sz w:val="24"/>
          <w:lang w:val="sq-AL"/>
        </w:rPr>
        <w:t>ë</w:t>
      </w:r>
      <w:r w:rsidR="00EB24F5" w:rsidRPr="009850A6">
        <w:rPr>
          <w:rFonts w:ascii="Times New Roman" w:hAnsi="Times New Roman" w:cs="Times New Roman"/>
          <w:bCs/>
          <w:sz w:val="24"/>
          <w:lang w:val="sq-AL"/>
        </w:rPr>
        <w:t xml:space="preserve"> merren </w:t>
      </w:r>
      <w:r w:rsidR="00EB24F5" w:rsidRPr="009850A6">
        <w:rPr>
          <w:rFonts w:ascii="Times New Roman" w:hAnsi="Times New Roman" w:cs="Times New Roman"/>
          <w:sz w:val="24"/>
        </w:rPr>
        <w:t xml:space="preserve"> </w:t>
      </w:r>
      <w:r w:rsidR="00EB24F5" w:rsidRPr="009850A6">
        <w:rPr>
          <w:rFonts w:ascii="Times New Roman" w:hAnsi="Times New Roman" w:cs="Times New Roman"/>
          <w:bCs/>
          <w:sz w:val="24"/>
          <w:lang w:val="sq-AL"/>
        </w:rPr>
        <w:t>p</w:t>
      </w:r>
      <w:r w:rsidR="00D24F1F" w:rsidRPr="009850A6">
        <w:rPr>
          <w:rFonts w:ascii="Times New Roman" w:hAnsi="Times New Roman" w:cs="Times New Roman"/>
          <w:bCs/>
          <w:sz w:val="24"/>
          <w:lang w:val="sq-AL"/>
        </w:rPr>
        <w:t>ë</w:t>
      </w:r>
      <w:r w:rsidR="00EB24F5" w:rsidRPr="009850A6">
        <w:rPr>
          <w:rFonts w:ascii="Times New Roman" w:hAnsi="Times New Roman" w:cs="Times New Roman"/>
          <w:bCs/>
          <w:sz w:val="24"/>
          <w:lang w:val="sq-AL"/>
        </w:rPr>
        <w:t xml:space="preserve">r zbatimin e ligjit </w:t>
      </w:r>
      <w:r w:rsidR="00EB24F5" w:rsidRPr="009850A6">
        <w:rPr>
          <w:rFonts w:ascii="Times New Roman" w:hAnsi="Times New Roman" w:cs="Times New Roman"/>
          <w:sz w:val="24"/>
        </w:rPr>
        <w:t>do të zbatohen n</w:t>
      </w:r>
      <w:r w:rsidR="00D24F1F" w:rsidRPr="009850A6">
        <w:rPr>
          <w:rFonts w:ascii="Times New Roman" w:hAnsi="Times New Roman" w:cs="Times New Roman"/>
          <w:sz w:val="24"/>
        </w:rPr>
        <w:t>ë</w:t>
      </w:r>
      <w:r w:rsidR="00EB24F5" w:rsidRPr="009850A6">
        <w:rPr>
          <w:rFonts w:ascii="Times New Roman" w:hAnsi="Times New Roman" w:cs="Times New Roman"/>
          <w:sz w:val="24"/>
        </w:rPr>
        <w:t xml:space="preserve"> mënyrë:</w:t>
      </w:r>
    </w:p>
    <w:p w14:paraId="532858E9" w14:textId="77777777" w:rsidR="00EB24F5" w:rsidRPr="009850A6" w:rsidRDefault="00EB24F5" w:rsidP="00EB24F5">
      <w:pPr>
        <w:pStyle w:val="Style1-BodyText"/>
        <w:spacing w:line="276" w:lineRule="auto"/>
        <w:rPr>
          <w:rFonts w:ascii="Times New Roman" w:hAnsi="Times New Roman" w:cs="Times New Roman"/>
          <w:sz w:val="24"/>
        </w:rPr>
      </w:pPr>
      <w:r w:rsidRPr="009850A6">
        <w:rPr>
          <w:rFonts w:ascii="Times New Roman" w:hAnsi="Times New Roman" w:cs="Times New Roman"/>
          <w:sz w:val="24"/>
        </w:rPr>
        <w:t xml:space="preserve">a)  të proporcionuar; </w:t>
      </w:r>
    </w:p>
    <w:p w14:paraId="4DE7B7FD" w14:textId="77777777" w:rsidR="00EB24F5" w:rsidRPr="009850A6" w:rsidRDefault="00EB24F5" w:rsidP="00EB24F5">
      <w:pPr>
        <w:pStyle w:val="Style1-BodyText"/>
        <w:spacing w:line="276" w:lineRule="auto"/>
        <w:rPr>
          <w:rFonts w:ascii="Times New Roman" w:hAnsi="Times New Roman" w:cs="Times New Roman"/>
          <w:sz w:val="24"/>
        </w:rPr>
      </w:pPr>
      <w:r w:rsidRPr="009850A6">
        <w:rPr>
          <w:rFonts w:ascii="Times New Roman" w:hAnsi="Times New Roman" w:cs="Times New Roman"/>
          <w:sz w:val="24"/>
        </w:rPr>
        <w:lastRenderedPageBreak/>
        <w:t>b) t</w:t>
      </w:r>
      <w:r w:rsidR="00D24F1F" w:rsidRPr="009850A6">
        <w:rPr>
          <w:rFonts w:ascii="Times New Roman" w:hAnsi="Times New Roman" w:cs="Times New Roman"/>
          <w:sz w:val="24"/>
        </w:rPr>
        <w:t>ë</w:t>
      </w:r>
      <w:r w:rsidRPr="009850A6">
        <w:rPr>
          <w:rFonts w:ascii="Times New Roman" w:hAnsi="Times New Roman" w:cs="Times New Roman"/>
          <w:sz w:val="24"/>
        </w:rPr>
        <w:t xml:space="preserve"> tille q</w:t>
      </w:r>
      <w:r w:rsidR="00D24F1F" w:rsidRPr="009850A6">
        <w:rPr>
          <w:rFonts w:ascii="Times New Roman" w:hAnsi="Times New Roman" w:cs="Times New Roman"/>
          <w:sz w:val="24"/>
        </w:rPr>
        <w:t>ë</w:t>
      </w:r>
      <w:r w:rsidRPr="009850A6">
        <w:rPr>
          <w:rFonts w:ascii="Times New Roman" w:hAnsi="Times New Roman" w:cs="Times New Roman"/>
          <w:sz w:val="24"/>
        </w:rPr>
        <w:t xml:space="preserve"> t</w:t>
      </w:r>
      <w:r w:rsidR="00D24F1F" w:rsidRPr="009850A6">
        <w:rPr>
          <w:rFonts w:ascii="Times New Roman" w:hAnsi="Times New Roman" w:cs="Times New Roman"/>
          <w:sz w:val="24"/>
        </w:rPr>
        <w:t>ë</w:t>
      </w:r>
      <w:r w:rsidRPr="009850A6">
        <w:rPr>
          <w:rFonts w:ascii="Times New Roman" w:hAnsi="Times New Roman" w:cs="Times New Roman"/>
          <w:sz w:val="24"/>
        </w:rPr>
        <w:t xml:space="preserve"> shmang</w:t>
      </w:r>
      <w:r w:rsidR="00D24F1F" w:rsidRPr="009850A6">
        <w:rPr>
          <w:rFonts w:ascii="Times New Roman" w:hAnsi="Times New Roman" w:cs="Times New Roman"/>
          <w:sz w:val="24"/>
        </w:rPr>
        <w:t>ë</w:t>
      </w:r>
      <w:r w:rsidRPr="009850A6">
        <w:rPr>
          <w:rFonts w:ascii="Times New Roman" w:hAnsi="Times New Roman" w:cs="Times New Roman"/>
          <w:sz w:val="24"/>
        </w:rPr>
        <w:t xml:space="preserve"> krijimin e pengesave për tregtinë e ligjshme në tregun e brendshëm; dhe </w:t>
      </w:r>
    </w:p>
    <w:p w14:paraId="4D8A3A7A" w14:textId="77777777" w:rsidR="00EB24F5" w:rsidRPr="009850A6" w:rsidRDefault="00EB24F5" w:rsidP="00EB24F5">
      <w:pPr>
        <w:pStyle w:val="Style1-BodyText"/>
        <w:spacing w:line="276" w:lineRule="auto"/>
        <w:rPr>
          <w:rFonts w:ascii="Times New Roman" w:hAnsi="Times New Roman" w:cs="Times New Roman"/>
          <w:sz w:val="24"/>
        </w:rPr>
      </w:pPr>
      <w:r w:rsidRPr="009850A6">
        <w:rPr>
          <w:rFonts w:ascii="Times New Roman" w:hAnsi="Times New Roman" w:cs="Times New Roman"/>
          <w:sz w:val="24"/>
        </w:rPr>
        <w:t>c) të till</w:t>
      </w:r>
      <w:r w:rsidR="00D24F1F" w:rsidRPr="009850A6">
        <w:rPr>
          <w:rFonts w:ascii="Times New Roman" w:hAnsi="Times New Roman" w:cs="Times New Roman"/>
          <w:sz w:val="24"/>
        </w:rPr>
        <w:t>ë</w:t>
      </w:r>
      <w:r w:rsidRPr="009850A6">
        <w:rPr>
          <w:rFonts w:ascii="Times New Roman" w:hAnsi="Times New Roman" w:cs="Times New Roman"/>
          <w:sz w:val="24"/>
        </w:rPr>
        <w:t xml:space="preserve"> q</w:t>
      </w:r>
      <w:r w:rsidR="00D24F1F" w:rsidRPr="009850A6">
        <w:rPr>
          <w:rFonts w:ascii="Times New Roman" w:hAnsi="Times New Roman" w:cs="Times New Roman"/>
          <w:sz w:val="24"/>
        </w:rPr>
        <w:t>ë</w:t>
      </w:r>
      <w:r w:rsidRPr="009850A6">
        <w:rPr>
          <w:rFonts w:ascii="Times New Roman" w:hAnsi="Times New Roman" w:cs="Times New Roman"/>
          <w:sz w:val="24"/>
        </w:rPr>
        <w:t xml:space="preserve"> t</w:t>
      </w:r>
      <w:r w:rsidR="00D24F1F" w:rsidRPr="009850A6">
        <w:rPr>
          <w:rFonts w:ascii="Times New Roman" w:hAnsi="Times New Roman" w:cs="Times New Roman"/>
          <w:sz w:val="24"/>
        </w:rPr>
        <w:t>ë</w:t>
      </w:r>
      <w:r w:rsidRPr="009850A6">
        <w:rPr>
          <w:rFonts w:ascii="Times New Roman" w:hAnsi="Times New Roman" w:cs="Times New Roman"/>
          <w:sz w:val="24"/>
        </w:rPr>
        <w:t xml:space="preserve"> sigurojnë garanci p</w:t>
      </w:r>
      <w:r w:rsidR="00D24F1F" w:rsidRPr="009850A6">
        <w:rPr>
          <w:rFonts w:ascii="Times New Roman" w:hAnsi="Times New Roman" w:cs="Times New Roman"/>
          <w:sz w:val="24"/>
        </w:rPr>
        <w:t>ë</w:t>
      </w:r>
      <w:r w:rsidRPr="009850A6">
        <w:rPr>
          <w:rFonts w:ascii="Times New Roman" w:hAnsi="Times New Roman" w:cs="Times New Roman"/>
          <w:sz w:val="24"/>
        </w:rPr>
        <w:t>r  mbrojte kundër abuzimit.</w:t>
      </w:r>
    </w:p>
    <w:p w14:paraId="4AF244CB" w14:textId="77777777" w:rsidR="00EB24F5" w:rsidRPr="00463785" w:rsidRDefault="00EB24F5" w:rsidP="00EB24F5">
      <w:pPr>
        <w:pStyle w:val="Style1-BodyText"/>
        <w:spacing w:line="276" w:lineRule="auto"/>
        <w:rPr>
          <w:rFonts w:ascii="Times New Roman" w:hAnsi="Times New Roman"/>
        </w:rPr>
      </w:pPr>
    </w:p>
    <w:p w14:paraId="4B45FDDB" w14:textId="77777777" w:rsidR="00D50753" w:rsidRPr="00463785" w:rsidRDefault="0054794D" w:rsidP="00B30D16">
      <w:pPr>
        <w:pStyle w:val="Style1-BodyText"/>
        <w:spacing w:after="0" w:line="276" w:lineRule="auto"/>
        <w:rPr>
          <w:rFonts w:ascii="Times New Roman" w:hAnsi="Times New Roman"/>
          <w:b/>
          <w:sz w:val="24"/>
          <w:lang w:val="sq-AL"/>
        </w:rPr>
      </w:pPr>
      <w:bookmarkStart w:id="15" w:name="_Hlk9850460"/>
      <w:r w:rsidRPr="00463785">
        <w:rPr>
          <w:rFonts w:ascii="Times New Roman" w:hAnsi="Times New Roman"/>
          <w:b/>
          <w:sz w:val="24"/>
          <w:lang w:val="sq-AL"/>
        </w:rPr>
        <w:t>Faza e shqyrtimit</w:t>
      </w:r>
      <w:r w:rsidR="00D50753" w:rsidRPr="00463785">
        <w:rPr>
          <w:rFonts w:ascii="Times New Roman" w:hAnsi="Times New Roman"/>
          <w:b/>
          <w:sz w:val="24"/>
          <w:lang w:val="sq-AL"/>
        </w:rPr>
        <w:t>/</w:t>
      </w:r>
      <w:r w:rsidRPr="00463785">
        <w:rPr>
          <w:rFonts w:ascii="Times New Roman" w:hAnsi="Times New Roman"/>
          <w:b/>
          <w:sz w:val="24"/>
          <w:lang w:val="sq-AL"/>
        </w:rPr>
        <w:t>vlerësimit</w:t>
      </w:r>
    </w:p>
    <w:p w14:paraId="572899CB" w14:textId="77777777" w:rsidR="00D55BD1" w:rsidRPr="004E7606" w:rsidRDefault="00D55BD1" w:rsidP="00B30D16">
      <w:pPr>
        <w:pStyle w:val="Style1-BodyText"/>
        <w:spacing w:after="0" w:line="276" w:lineRule="auto"/>
        <w:rPr>
          <w:rFonts w:ascii="Times New Roman" w:hAnsi="Times New Roman" w:cs="Times New Roman"/>
          <w:b/>
          <w:szCs w:val="22"/>
          <w:lang w:val="sq-AL"/>
        </w:rPr>
      </w:pPr>
    </w:p>
    <w:p w14:paraId="4BA0D56A" w14:textId="77777777" w:rsidR="0054794D" w:rsidRPr="009850A6" w:rsidRDefault="00CB0311" w:rsidP="00B30D16">
      <w:pPr>
        <w:pStyle w:val="Style1-BodyText"/>
        <w:numPr>
          <w:ilvl w:val="0"/>
          <w:numId w:val="7"/>
        </w:numPr>
        <w:spacing w:after="0" w:line="276" w:lineRule="auto"/>
        <w:rPr>
          <w:rFonts w:ascii="Times New Roman" w:hAnsi="Times New Roman" w:cs="Times New Roman"/>
          <w:i/>
          <w:sz w:val="20"/>
          <w:szCs w:val="20"/>
          <w:lang w:val="sq-AL"/>
        </w:rPr>
      </w:pPr>
      <w:r w:rsidRPr="009850A6">
        <w:rPr>
          <w:rFonts w:ascii="Times New Roman" w:hAnsi="Times New Roman" w:cs="Times New Roman"/>
          <w:i/>
          <w:sz w:val="20"/>
          <w:szCs w:val="20"/>
          <w:lang w:val="sq-AL"/>
        </w:rPr>
        <w:t xml:space="preserve">Jepni një përshkrim të përmbledhur </w:t>
      </w:r>
      <w:r w:rsidR="0054794D" w:rsidRPr="009850A6">
        <w:rPr>
          <w:rFonts w:ascii="Times New Roman" w:hAnsi="Times New Roman" w:cs="Times New Roman"/>
          <w:i/>
          <w:sz w:val="20"/>
          <w:szCs w:val="20"/>
          <w:lang w:val="sq-AL"/>
        </w:rPr>
        <w:t xml:space="preserve">të masave të monitorimit dhe </w:t>
      </w:r>
      <w:r w:rsidRPr="009850A6">
        <w:rPr>
          <w:rFonts w:ascii="Times New Roman" w:hAnsi="Times New Roman" w:cs="Times New Roman"/>
          <w:i/>
          <w:sz w:val="20"/>
          <w:szCs w:val="20"/>
          <w:lang w:val="sq-AL"/>
        </w:rPr>
        <w:t xml:space="preserve">të </w:t>
      </w:r>
      <w:r w:rsidR="0054794D" w:rsidRPr="009850A6">
        <w:rPr>
          <w:rFonts w:ascii="Times New Roman" w:hAnsi="Times New Roman" w:cs="Times New Roman"/>
          <w:i/>
          <w:sz w:val="20"/>
          <w:szCs w:val="20"/>
          <w:lang w:val="sq-AL"/>
        </w:rPr>
        <w:t>vlerësimit</w:t>
      </w:r>
      <w:r w:rsidR="00573E8A" w:rsidRPr="009850A6">
        <w:rPr>
          <w:rFonts w:ascii="Times New Roman" w:hAnsi="Times New Roman" w:cs="Times New Roman"/>
          <w:i/>
          <w:sz w:val="20"/>
          <w:szCs w:val="20"/>
          <w:lang w:val="sq-AL"/>
        </w:rPr>
        <w:t>.</w:t>
      </w:r>
    </w:p>
    <w:p w14:paraId="74282716" w14:textId="77777777" w:rsidR="00D50753" w:rsidRPr="00463785" w:rsidRDefault="0054794D" w:rsidP="00B30D16">
      <w:pPr>
        <w:pStyle w:val="Style1-BodyText"/>
        <w:numPr>
          <w:ilvl w:val="0"/>
          <w:numId w:val="7"/>
        </w:numPr>
        <w:spacing w:after="0" w:line="276" w:lineRule="auto"/>
        <w:rPr>
          <w:rFonts w:ascii="Times New Roman" w:hAnsi="Times New Roman"/>
          <w:i/>
          <w:sz w:val="20"/>
          <w:lang w:val="sq-AL"/>
        </w:rPr>
      </w:pPr>
      <w:r w:rsidRPr="009850A6">
        <w:rPr>
          <w:rFonts w:ascii="Times New Roman" w:hAnsi="Times New Roman" w:cs="Times New Roman"/>
          <w:i/>
          <w:sz w:val="20"/>
          <w:szCs w:val="20"/>
          <w:lang w:val="sq-AL"/>
        </w:rPr>
        <w:t>Identifik</w:t>
      </w:r>
      <w:r w:rsidR="00CB0311" w:rsidRPr="009850A6">
        <w:rPr>
          <w:rFonts w:ascii="Times New Roman" w:hAnsi="Times New Roman" w:cs="Times New Roman"/>
          <w:i/>
          <w:sz w:val="20"/>
          <w:szCs w:val="20"/>
          <w:lang w:val="sq-AL"/>
        </w:rPr>
        <w:t xml:space="preserve">oni </w:t>
      </w:r>
      <w:r w:rsidRPr="009850A6">
        <w:rPr>
          <w:rFonts w:ascii="Times New Roman" w:hAnsi="Times New Roman" w:cs="Times New Roman"/>
          <w:i/>
          <w:sz w:val="20"/>
          <w:szCs w:val="20"/>
          <w:lang w:val="sq-AL"/>
        </w:rPr>
        <w:t xml:space="preserve"> kritere</w:t>
      </w:r>
      <w:r w:rsidR="00CB0311" w:rsidRPr="009850A6">
        <w:rPr>
          <w:rFonts w:ascii="Times New Roman" w:hAnsi="Times New Roman" w:cs="Times New Roman"/>
          <w:i/>
          <w:sz w:val="20"/>
          <w:szCs w:val="20"/>
          <w:lang w:val="sq-AL"/>
        </w:rPr>
        <w:t>t</w:t>
      </w:r>
      <w:r w:rsidRPr="009850A6">
        <w:rPr>
          <w:rFonts w:ascii="Times New Roman" w:hAnsi="Times New Roman" w:cs="Times New Roman"/>
          <w:i/>
          <w:sz w:val="20"/>
          <w:szCs w:val="20"/>
          <w:lang w:val="sq-AL"/>
        </w:rPr>
        <w:t>/tregues</w:t>
      </w:r>
      <w:r w:rsidR="00CB0311" w:rsidRPr="009850A6">
        <w:rPr>
          <w:rFonts w:ascii="Times New Roman" w:hAnsi="Times New Roman" w:cs="Times New Roman"/>
          <w:i/>
          <w:sz w:val="20"/>
          <w:szCs w:val="20"/>
          <w:lang w:val="sq-AL"/>
        </w:rPr>
        <w:t xml:space="preserve">it </w:t>
      </w:r>
      <w:r w:rsidRPr="009850A6">
        <w:rPr>
          <w:rFonts w:ascii="Times New Roman" w:hAnsi="Times New Roman" w:cs="Times New Roman"/>
          <w:i/>
          <w:sz w:val="20"/>
          <w:szCs w:val="20"/>
          <w:lang w:val="sq-AL"/>
        </w:rPr>
        <w:t>pë</w:t>
      </w:r>
      <w:r w:rsidR="00D55BD1" w:rsidRPr="009850A6">
        <w:rPr>
          <w:rFonts w:ascii="Times New Roman" w:hAnsi="Times New Roman" w:cs="Times New Roman"/>
          <w:i/>
          <w:sz w:val="20"/>
          <w:szCs w:val="20"/>
          <w:lang w:val="sq-AL"/>
        </w:rPr>
        <w:t>r të matur arritjen e qëllimeve</w:t>
      </w:r>
      <w:r w:rsidRPr="009850A6">
        <w:rPr>
          <w:rFonts w:ascii="Times New Roman" w:hAnsi="Times New Roman" w:cs="Times New Roman"/>
          <w:i/>
          <w:sz w:val="20"/>
          <w:szCs w:val="20"/>
          <w:lang w:val="sq-AL"/>
        </w:rPr>
        <w:t xml:space="preserve"> ose progresin drejt tyre</w:t>
      </w:r>
      <w:r w:rsidR="00573E8A" w:rsidRPr="00463785">
        <w:rPr>
          <w:rFonts w:ascii="Times New Roman" w:hAnsi="Times New Roman"/>
          <w:i/>
          <w:sz w:val="20"/>
          <w:lang w:val="sq-AL"/>
        </w:rPr>
        <w:t>.</w:t>
      </w:r>
    </w:p>
    <w:bookmarkEnd w:id="14"/>
    <w:bookmarkEnd w:id="15"/>
    <w:p w14:paraId="4927128A" w14:textId="635E6F53" w:rsidR="000D030E" w:rsidRDefault="00CE365B" w:rsidP="00EB65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lang w:val="sq-AL"/>
        </w:rPr>
      </w:pPr>
      <w:r w:rsidRPr="009850A6">
        <w:rPr>
          <w:rFonts w:ascii="Times New Roman" w:hAnsi="Times New Roman"/>
          <w:sz w:val="24"/>
          <w:szCs w:val="24"/>
          <w:lang w:val="sq-AL"/>
        </w:rPr>
        <w:t xml:space="preserve">Monitorimi do të bëhet nga </w:t>
      </w:r>
      <w:r w:rsidR="00192726" w:rsidRPr="009850A6">
        <w:rPr>
          <w:rFonts w:ascii="Times New Roman" w:hAnsi="Times New Roman"/>
          <w:sz w:val="24"/>
          <w:szCs w:val="24"/>
          <w:lang w:val="sq-AL"/>
        </w:rPr>
        <w:t>Ministria e Financave dhe Ekonomisë deri në momentin e hyrjes së</w:t>
      </w:r>
      <w:r w:rsidRPr="009850A6">
        <w:rPr>
          <w:rFonts w:ascii="Times New Roman" w:hAnsi="Times New Roman"/>
          <w:sz w:val="24"/>
          <w:szCs w:val="24"/>
          <w:lang w:val="sq-AL"/>
        </w:rPr>
        <w:t xml:space="preserve"> Shqipëri</w:t>
      </w:r>
      <w:r w:rsidR="00192726" w:rsidRPr="009850A6">
        <w:rPr>
          <w:rFonts w:ascii="Times New Roman" w:hAnsi="Times New Roman"/>
          <w:sz w:val="24"/>
          <w:szCs w:val="24"/>
          <w:lang w:val="sq-AL"/>
        </w:rPr>
        <w:t>së</w:t>
      </w:r>
      <w:r w:rsidRPr="009850A6">
        <w:rPr>
          <w:rFonts w:ascii="Times New Roman" w:hAnsi="Times New Roman"/>
          <w:sz w:val="24"/>
          <w:szCs w:val="24"/>
          <w:lang w:val="sq-AL"/>
        </w:rPr>
        <w:t xml:space="preserve"> </w:t>
      </w:r>
      <w:r w:rsidR="00192726" w:rsidRPr="009850A6">
        <w:rPr>
          <w:rFonts w:ascii="Times New Roman" w:hAnsi="Times New Roman"/>
          <w:sz w:val="24"/>
          <w:szCs w:val="24"/>
          <w:lang w:val="sq-AL"/>
        </w:rPr>
        <w:t xml:space="preserve">në </w:t>
      </w:r>
      <w:r w:rsidRPr="009850A6">
        <w:rPr>
          <w:rFonts w:ascii="Times New Roman" w:hAnsi="Times New Roman"/>
          <w:sz w:val="24"/>
          <w:szCs w:val="24"/>
          <w:lang w:val="sq-AL"/>
        </w:rPr>
        <w:t>BE</w:t>
      </w:r>
      <w:r w:rsidR="0068176A" w:rsidRPr="009850A6">
        <w:rPr>
          <w:rFonts w:ascii="Times New Roman" w:hAnsi="Times New Roman"/>
          <w:sz w:val="24"/>
          <w:szCs w:val="24"/>
          <w:lang w:val="sq-AL"/>
        </w:rPr>
        <w:t xml:space="preserve">. </w:t>
      </w:r>
      <w:r w:rsidR="00192726" w:rsidRPr="009850A6">
        <w:rPr>
          <w:rFonts w:ascii="Times New Roman" w:hAnsi="Times New Roman"/>
          <w:sz w:val="24"/>
          <w:szCs w:val="24"/>
          <w:lang w:val="sq-AL"/>
        </w:rPr>
        <w:t>Pas hyrjes së Shqipërisë në BE, m</w:t>
      </w:r>
      <w:r w:rsidR="007370F6" w:rsidRPr="009850A6">
        <w:rPr>
          <w:rFonts w:ascii="Times New Roman" w:hAnsi="Times New Roman"/>
          <w:sz w:val="24"/>
          <w:szCs w:val="24"/>
          <w:lang w:val="sq-AL"/>
        </w:rPr>
        <w:t xml:space="preserve">onitorimi kryhet nga Komisioni, </w:t>
      </w:r>
      <w:r w:rsidR="000D030E" w:rsidRPr="00463785">
        <w:rPr>
          <w:rFonts w:ascii="Times New Roman" w:hAnsi="Times New Roman"/>
          <w:color w:val="222222"/>
          <w:sz w:val="24"/>
          <w:lang w:val="sq-AL"/>
        </w:rPr>
        <w:t xml:space="preserve"> </w:t>
      </w:r>
      <w:r w:rsidRPr="00463785">
        <w:rPr>
          <w:rFonts w:ascii="Times New Roman" w:hAnsi="Times New Roman"/>
          <w:color w:val="222222"/>
          <w:sz w:val="24"/>
          <w:lang w:val="sq-AL"/>
        </w:rPr>
        <w:t xml:space="preserve">i cili </w:t>
      </w:r>
      <w:r w:rsidR="000D030E" w:rsidRPr="00463785">
        <w:rPr>
          <w:rFonts w:ascii="Times New Roman" w:hAnsi="Times New Roman"/>
          <w:color w:val="222222"/>
          <w:sz w:val="24"/>
          <w:lang w:val="sq-AL"/>
        </w:rPr>
        <w:t>do të ndërmarrë një aktivitet të rregullt monitorimi</w:t>
      </w:r>
      <w:r w:rsidR="000D030E" w:rsidRPr="009850A6">
        <w:rPr>
          <w:rFonts w:ascii="Times New Roman" w:hAnsi="Times New Roman"/>
          <w:color w:val="222222"/>
          <w:sz w:val="24"/>
          <w:szCs w:val="24"/>
          <w:lang w:val="sq-AL" w:eastAsia="en-GB"/>
        </w:rPr>
        <w:t>.</w:t>
      </w:r>
      <w:r w:rsidR="000D030E" w:rsidRPr="00463785">
        <w:rPr>
          <w:rFonts w:ascii="Times New Roman" w:hAnsi="Times New Roman"/>
          <w:color w:val="222222"/>
          <w:sz w:val="24"/>
          <w:lang w:val="sq-AL"/>
        </w:rPr>
        <w:t xml:space="preserve"> Komisioni do të ndihmohet nga autoritetet e Shteteve Anëtare në këtë detyrë monitorimi. Rrjeti i korrespondentëve kombëtarë do të përdoret për këtë qëllim.</w:t>
      </w:r>
    </w:p>
    <w:p w14:paraId="5D04D81D" w14:textId="77777777" w:rsidR="003C4F5D" w:rsidRDefault="003C4F5D" w:rsidP="00577C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lang w:val="sq-AL"/>
        </w:rPr>
      </w:pPr>
    </w:p>
    <w:p w14:paraId="43FAABA8" w14:textId="77777777" w:rsidR="00577C75" w:rsidRPr="00F80041" w:rsidRDefault="00577C75" w:rsidP="00577C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lang w:val="sq-AL"/>
        </w:rPr>
      </w:pPr>
      <w:r w:rsidRPr="00F80041">
        <w:rPr>
          <w:rFonts w:ascii="Times New Roman" w:hAnsi="Times New Roman"/>
          <w:color w:val="222222"/>
          <w:sz w:val="24"/>
          <w:lang w:val="sq-AL"/>
        </w:rPr>
        <w:t>Megjithatë, sa i përket kohës, një vlerësim i plotë dhe efektiv  i opsioneve të politikave do të ndërmerret në një afat më të gjatë. Prandaj, koha e mjaftueshme  që duhet të kalojë,  para zbatimit të impakteve të  opsioneve të politikave do të bëhet në 2 hapa:</w:t>
      </w:r>
    </w:p>
    <w:p w14:paraId="0298177D" w14:textId="77777777" w:rsidR="00577C75" w:rsidRPr="00F80041" w:rsidRDefault="00577C75" w:rsidP="00577C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lang w:val="sq-AL"/>
        </w:rPr>
      </w:pPr>
      <w:r w:rsidRPr="00F80041">
        <w:rPr>
          <w:rFonts w:ascii="Times New Roman" w:hAnsi="Times New Roman"/>
          <w:color w:val="222222"/>
          <w:sz w:val="24"/>
          <w:lang w:val="sq-AL"/>
        </w:rPr>
        <w:t xml:space="preserve">(1) Komisioni do të përgatisë një raport të ndërmjetëm mbi transpozimin dhe aplikimin fillestar të rregullave brenda 4 viteve nga hyrja në zbatim me rregullat e BE. Për të përgatitur këtë raport, Komisioni do të përfitojë nga asistenca e: (a) Autoriteteve të Shteteve Anëtare brenda rrjetit të korrespondentëve kombëtarë (p.sh. përgjigjet në pyetësorët); dhe (b) OHIM (në kontekst të aktiviteteve të saj në lidhje me Observatori Evropian për shkeljet e të drejtave të pronësisë intelektuale). Observatori Europian do të kërkohet të kryejë një ekzaminim mbi çështjen gjyqësore tendencat për keqpërdorimin pas hyrjes në fuqi të rregullave të BE </w:t>
      </w:r>
    </w:p>
    <w:p w14:paraId="1FC9C684" w14:textId="77777777" w:rsidR="00577C75" w:rsidRPr="00172B31" w:rsidRDefault="00577C75" w:rsidP="00577C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r w:rsidRPr="00F80041">
        <w:rPr>
          <w:rFonts w:ascii="Times New Roman" w:hAnsi="Times New Roman"/>
          <w:color w:val="222222"/>
          <w:sz w:val="24"/>
          <w:lang w:val="sq-AL"/>
        </w:rPr>
        <w:t xml:space="preserve">- </w:t>
      </w:r>
      <w:r>
        <w:rPr>
          <w:rFonts w:ascii="Times New Roman" w:hAnsi="Times New Roman"/>
          <w:color w:val="222222"/>
          <w:sz w:val="24"/>
          <w:szCs w:val="24"/>
          <w:lang w:val="sq-AL" w:eastAsia="en-GB"/>
        </w:rPr>
        <w:t>V</w:t>
      </w:r>
      <w:r w:rsidRPr="00172B31">
        <w:rPr>
          <w:rFonts w:ascii="Times New Roman" w:hAnsi="Times New Roman"/>
          <w:color w:val="222222"/>
          <w:sz w:val="24"/>
          <w:szCs w:val="24"/>
          <w:lang w:val="sq-AL" w:eastAsia="en-GB"/>
        </w:rPr>
        <w:t>etë</w:t>
      </w:r>
      <w:r w:rsidRPr="00F80041">
        <w:rPr>
          <w:rFonts w:ascii="Times New Roman" w:hAnsi="Times New Roman"/>
          <w:color w:val="222222"/>
          <w:sz w:val="24"/>
          <w:lang w:val="sq-AL"/>
        </w:rPr>
        <w:t>vlerësimi, do të kryhet 8 vjet pas përfundimit të periudhës së transpozimit. Vlerësimi i plotë mund të ndërmerret nga Komisioni ose të kryhet jashtë. Kjo zgjedhje mund të bëhet pas rezultateve të hapit të parë (ekzaminimi paraprak dhe raporti i ndërmjetëm)</w:t>
      </w:r>
      <w:r>
        <w:rPr>
          <w:rFonts w:ascii="Times New Roman" w:hAnsi="Times New Roman"/>
          <w:color w:val="222222"/>
          <w:sz w:val="24"/>
          <w:lang w:val="sq-AL"/>
        </w:rPr>
        <w:t>.</w:t>
      </w:r>
      <w:r w:rsidRPr="00F80041">
        <w:rPr>
          <w:rFonts w:ascii="Times New Roman" w:hAnsi="Times New Roman"/>
          <w:color w:val="222222"/>
          <w:sz w:val="24"/>
          <w:lang w:val="sq-AL"/>
        </w:rPr>
        <w:t xml:space="preserve"> </w:t>
      </w:r>
    </w:p>
    <w:p w14:paraId="1AD180F6" w14:textId="77777777" w:rsidR="00577C75" w:rsidRPr="00172B31" w:rsidRDefault="00577C75" w:rsidP="00577C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p>
    <w:p w14:paraId="3B22EFAC" w14:textId="724D2106" w:rsidR="00577C75" w:rsidRDefault="00577C75" w:rsidP="00577C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r w:rsidRPr="00172B31">
        <w:rPr>
          <w:rFonts w:ascii="Times New Roman" w:hAnsi="Times New Roman"/>
          <w:color w:val="222222"/>
          <w:sz w:val="24"/>
          <w:szCs w:val="24"/>
          <w:lang w:val="sq-AL" w:eastAsia="en-GB"/>
        </w:rPr>
        <w:t>2)Gjithashtu zbatimi dhe monitorimi për Sistemin e Administrimit të Objekteve të Pronesise Industriale (SAOPI)  kryhet nga DPPI, duke qenë se ky sistem është databazë e regjistruar dhe duhet të formalizohet me akt ligjor si rekomandim i AKSHI.</w:t>
      </w:r>
    </w:p>
    <w:p w14:paraId="115AB79D" w14:textId="77777777" w:rsidR="0053522B" w:rsidRDefault="0053522B" w:rsidP="00577C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szCs w:val="24"/>
          <w:lang w:val="sq-AL" w:eastAsia="en-GB"/>
        </w:rPr>
      </w:pPr>
    </w:p>
    <w:p w14:paraId="6042C9E4" w14:textId="175C7C6A" w:rsidR="0053522B" w:rsidRPr="005C73CD" w:rsidRDefault="0053522B" w:rsidP="005352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color w:val="222222"/>
          <w:sz w:val="24"/>
          <w:lang w:val="sq-AL"/>
        </w:rPr>
      </w:pPr>
      <w:r>
        <w:rPr>
          <w:rFonts w:ascii="Times New Roman" w:hAnsi="Times New Roman"/>
          <w:color w:val="222222"/>
          <w:sz w:val="24"/>
          <w:szCs w:val="24"/>
          <w:lang w:val="sq-AL" w:eastAsia="en-GB"/>
        </w:rPr>
        <w:t>3)</w:t>
      </w:r>
      <w:r w:rsidRPr="005C73CD">
        <w:rPr>
          <w:rFonts w:ascii="Times New Roman" w:hAnsi="Times New Roman"/>
          <w:color w:val="222222"/>
          <w:sz w:val="24"/>
          <w:szCs w:val="24"/>
          <w:lang w:val="sq-AL" w:eastAsia="en-GB"/>
        </w:rPr>
        <w:t xml:space="preserve">Gjithashtu zbatimi </w:t>
      </w:r>
      <w:r>
        <w:rPr>
          <w:rFonts w:ascii="Times New Roman" w:hAnsi="Times New Roman"/>
          <w:color w:val="222222"/>
          <w:sz w:val="24"/>
          <w:szCs w:val="24"/>
          <w:lang w:val="sq-AL" w:eastAsia="en-GB"/>
        </w:rPr>
        <w:t xml:space="preserve">mbi veprimtarinë e ISHMT, </w:t>
      </w:r>
      <w:r w:rsidR="0099380D">
        <w:rPr>
          <w:rFonts w:ascii="Times New Roman" w:hAnsi="Times New Roman"/>
          <w:color w:val="222222"/>
          <w:sz w:val="24"/>
          <w:szCs w:val="24"/>
          <w:lang w:val="sq-AL" w:eastAsia="en-GB"/>
        </w:rPr>
        <w:t>në fushën e PI kryhet nga ISHMT, ndërsa monitorimi nga Ministria e Financave dhe Ekonomisë.</w:t>
      </w:r>
      <w:r>
        <w:rPr>
          <w:rFonts w:ascii="Times New Roman" w:hAnsi="Times New Roman"/>
          <w:color w:val="222222"/>
          <w:sz w:val="24"/>
          <w:szCs w:val="24"/>
          <w:lang w:val="sq-AL" w:eastAsia="en-GB"/>
        </w:rPr>
        <w:t xml:space="preserve"> </w:t>
      </w:r>
    </w:p>
    <w:p w14:paraId="3C05469A" w14:textId="77777777" w:rsidR="00EB24F5" w:rsidRPr="004E7606" w:rsidRDefault="00EB24F5" w:rsidP="00EB24F5">
      <w:pPr>
        <w:spacing w:line="276" w:lineRule="auto"/>
        <w:jc w:val="both"/>
        <w:rPr>
          <w:rFonts w:ascii="Times New Roman" w:hAnsi="Times New Roman"/>
          <w:szCs w:val="22"/>
          <w:lang w:val="sq-AL"/>
        </w:rPr>
      </w:pPr>
    </w:p>
    <w:p w14:paraId="31725352" w14:textId="466171D2" w:rsidR="002D795F" w:rsidRPr="00463785" w:rsidRDefault="002D795F" w:rsidP="002D795F">
      <w:pPr>
        <w:spacing w:line="276" w:lineRule="auto"/>
        <w:jc w:val="both"/>
        <w:rPr>
          <w:rFonts w:ascii="Times New Roman" w:hAnsi="Times New Roman"/>
          <w:lang w:val="sq-AL"/>
        </w:rPr>
      </w:pPr>
    </w:p>
    <w:bookmarkEnd w:id="0"/>
    <w:p w14:paraId="09F32E4F" w14:textId="77777777" w:rsidR="00276B87" w:rsidRPr="00463785" w:rsidRDefault="00276B87" w:rsidP="00276B87">
      <w:pPr>
        <w:jc w:val="both"/>
        <w:rPr>
          <w:rFonts w:ascii="Times New Roman" w:hAnsi="Times New Roman"/>
          <w:sz w:val="24"/>
          <w:lang w:val="sq-AL"/>
        </w:rPr>
      </w:pPr>
      <w:r w:rsidRPr="00463785">
        <w:rPr>
          <w:rFonts w:ascii="Times New Roman" w:hAnsi="Times New Roman"/>
          <w:b/>
          <w:sz w:val="24"/>
          <w:lang w:val="sq-AL"/>
        </w:rPr>
        <w:t>Raporti i vlerësimit të ndikimit - Shtojca 2/a</w:t>
      </w:r>
    </w:p>
    <w:p w14:paraId="5144450B" w14:textId="77777777" w:rsidR="00276B87" w:rsidRPr="004E7606" w:rsidRDefault="00276B87" w:rsidP="00276B87">
      <w:pPr>
        <w:rPr>
          <w:rStyle w:val="Strong"/>
          <w:rFonts w:ascii="Times New Roman" w:hAnsi="Times New Roman"/>
          <w:b w:val="0"/>
          <w:szCs w:val="22"/>
          <w:lang w:val="sq-AL"/>
        </w:rPr>
      </w:pPr>
    </w:p>
    <w:p w14:paraId="4319A79D" w14:textId="77777777" w:rsidR="00276B87" w:rsidRPr="00463785" w:rsidRDefault="00276B87" w:rsidP="00276B87">
      <w:pPr>
        <w:rPr>
          <w:rStyle w:val="Strong"/>
          <w:rFonts w:ascii="Times New Roman" w:hAnsi="Times New Roman"/>
          <w:b w:val="0"/>
          <w:sz w:val="20"/>
          <w:lang w:val="sq-AL"/>
        </w:rPr>
      </w:pPr>
      <w:r w:rsidRPr="00463785">
        <w:rPr>
          <w:rStyle w:val="Strong"/>
          <w:rFonts w:ascii="Times New Roman" w:hAnsi="Times New Roman"/>
          <w:b w:val="0"/>
          <w:i/>
          <w:sz w:val="20"/>
          <w:lang w:val="sq-AL"/>
        </w:rPr>
        <w:t>Tabela: Vlera aktuale neto në total (VAN) - kostot dhe përfitimet me vlerë monetare të përcaktuar në milionë lekë e zbritur për 10 vjet (Vlera aktuale e kostos dhe vlera aktuale e përfitimit); krahasuar me status quo-në</w:t>
      </w:r>
      <w:r w:rsidRPr="00463785">
        <w:rPr>
          <w:rStyle w:val="Strong"/>
          <w:rFonts w:ascii="Times New Roman" w:hAnsi="Times New Roman"/>
          <w:b w:val="0"/>
          <w:sz w:val="20"/>
          <w:lang w:val="sq-AL"/>
        </w:rPr>
        <w:t xml:space="preserve">.    </w:t>
      </w:r>
    </w:p>
    <w:p w14:paraId="4A400C19" w14:textId="77777777" w:rsidR="006D342F" w:rsidRPr="00463785" w:rsidRDefault="006D342F" w:rsidP="00B30D16">
      <w:pPr>
        <w:spacing w:line="276" w:lineRule="auto"/>
        <w:jc w:val="both"/>
        <w:rPr>
          <w:rFonts w:ascii="Times New Roman" w:hAnsi="Times New Roman"/>
          <w:b/>
          <w:sz w:val="20"/>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526001" w:rsidRPr="008D797D" w14:paraId="6B5E8E7E" w14:textId="77777777" w:rsidTr="00593DF7">
        <w:tc>
          <w:tcPr>
            <w:tcW w:w="2610" w:type="dxa"/>
          </w:tcPr>
          <w:p w14:paraId="161D01A9" w14:textId="77777777" w:rsidR="00526001" w:rsidRPr="00463785" w:rsidRDefault="00526001" w:rsidP="00593DF7">
            <w:pPr>
              <w:rPr>
                <w:rFonts w:ascii="Times New Roman" w:hAnsi="Times New Roman"/>
                <w:sz w:val="20"/>
                <w:lang w:val="sq-AL"/>
              </w:rPr>
            </w:pPr>
          </w:p>
        </w:tc>
        <w:tc>
          <w:tcPr>
            <w:tcW w:w="720" w:type="dxa"/>
          </w:tcPr>
          <w:p w14:paraId="71D57D6B"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Viti  1</w:t>
            </w:r>
          </w:p>
        </w:tc>
        <w:tc>
          <w:tcPr>
            <w:tcW w:w="720" w:type="dxa"/>
          </w:tcPr>
          <w:p w14:paraId="26396796"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2</w:t>
            </w:r>
          </w:p>
        </w:tc>
        <w:tc>
          <w:tcPr>
            <w:tcW w:w="720" w:type="dxa"/>
          </w:tcPr>
          <w:p w14:paraId="0347A6C2"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3</w:t>
            </w:r>
          </w:p>
        </w:tc>
        <w:tc>
          <w:tcPr>
            <w:tcW w:w="639" w:type="dxa"/>
          </w:tcPr>
          <w:p w14:paraId="6ED51BF8"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4</w:t>
            </w:r>
          </w:p>
        </w:tc>
        <w:tc>
          <w:tcPr>
            <w:tcW w:w="711" w:type="dxa"/>
          </w:tcPr>
          <w:p w14:paraId="009EDB7B"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5</w:t>
            </w:r>
          </w:p>
        </w:tc>
        <w:tc>
          <w:tcPr>
            <w:tcW w:w="720" w:type="dxa"/>
          </w:tcPr>
          <w:p w14:paraId="6956B4C1"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6</w:t>
            </w:r>
          </w:p>
        </w:tc>
        <w:tc>
          <w:tcPr>
            <w:tcW w:w="720" w:type="dxa"/>
          </w:tcPr>
          <w:p w14:paraId="3E613D5C"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7</w:t>
            </w:r>
          </w:p>
        </w:tc>
        <w:tc>
          <w:tcPr>
            <w:tcW w:w="720" w:type="dxa"/>
          </w:tcPr>
          <w:p w14:paraId="337BD148"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8</w:t>
            </w:r>
          </w:p>
        </w:tc>
        <w:tc>
          <w:tcPr>
            <w:tcW w:w="720" w:type="dxa"/>
          </w:tcPr>
          <w:p w14:paraId="30188F59"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9</w:t>
            </w:r>
          </w:p>
        </w:tc>
        <w:tc>
          <w:tcPr>
            <w:tcW w:w="810" w:type="dxa"/>
          </w:tcPr>
          <w:p w14:paraId="39401B28" w14:textId="77777777" w:rsidR="00526001" w:rsidRPr="00463785" w:rsidRDefault="00526001" w:rsidP="00593DF7">
            <w:pPr>
              <w:jc w:val="center"/>
              <w:rPr>
                <w:rFonts w:ascii="Times New Roman" w:hAnsi="Times New Roman"/>
                <w:sz w:val="20"/>
                <w:lang w:val="sq-AL"/>
              </w:rPr>
            </w:pPr>
            <w:r w:rsidRPr="00463785">
              <w:rPr>
                <w:rFonts w:ascii="Times New Roman" w:hAnsi="Times New Roman"/>
                <w:sz w:val="20"/>
                <w:lang w:val="sq-AL"/>
              </w:rPr>
              <w:t>Viti 10</w:t>
            </w:r>
          </w:p>
        </w:tc>
      </w:tr>
      <w:tr w:rsidR="00526001" w:rsidRPr="008D797D" w14:paraId="034DDB20" w14:textId="77777777" w:rsidTr="00593DF7">
        <w:tc>
          <w:tcPr>
            <w:tcW w:w="2610" w:type="dxa"/>
          </w:tcPr>
          <w:p w14:paraId="258D641F" w14:textId="77777777" w:rsidR="00526001" w:rsidRPr="00463785" w:rsidRDefault="00526001" w:rsidP="00593DF7">
            <w:pPr>
              <w:rPr>
                <w:rFonts w:ascii="Times New Roman" w:hAnsi="Times New Roman"/>
                <w:b/>
                <w:sz w:val="20"/>
                <w:lang w:val="sq-AL"/>
              </w:rPr>
            </w:pPr>
            <w:r w:rsidRPr="00463785">
              <w:rPr>
                <w:rFonts w:ascii="Times New Roman" w:hAnsi="Times New Roman"/>
                <w:b/>
                <w:sz w:val="20"/>
                <w:lang w:val="sq-AL"/>
              </w:rPr>
              <w:t xml:space="preserve">Faktori zbritës </w:t>
            </w:r>
          </w:p>
        </w:tc>
        <w:tc>
          <w:tcPr>
            <w:tcW w:w="720" w:type="dxa"/>
          </w:tcPr>
          <w:p w14:paraId="3C46C5EA" w14:textId="77777777" w:rsidR="00526001" w:rsidRPr="00463785" w:rsidRDefault="00526001" w:rsidP="00593DF7">
            <w:pPr>
              <w:jc w:val="center"/>
              <w:rPr>
                <w:rFonts w:ascii="Times New Roman" w:hAnsi="Times New Roman"/>
                <w:sz w:val="20"/>
                <w:lang w:val="sq-AL"/>
              </w:rPr>
            </w:pPr>
          </w:p>
        </w:tc>
        <w:tc>
          <w:tcPr>
            <w:tcW w:w="720" w:type="dxa"/>
          </w:tcPr>
          <w:p w14:paraId="022374E2" w14:textId="77777777" w:rsidR="00526001" w:rsidRPr="00463785" w:rsidRDefault="00526001" w:rsidP="00593DF7">
            <w:pPr>
              <w:jc w:val="center"/>
              <w:rPr>
                <w:rFonts w:ascii="Times New Roman" w:hAnsi="Times New Roman"/>
                <w:sz w:val="20"/>
                <w:lang w:val="sq-AL"/>
              </w:rPr>
            </w:pPr>
          </w:p>
        </w:tc>
        <w:tc>
          <w:tcPr>
            <w:tcW w:w="720" w:type="dxa"/>
          </w:tcPr>
          <w:p w14:paraId="2547B188" w14:textId="77777777" w:rsidR="00526001" w:rsidRPr="00463785" w:rsidRDefault="00526001" w:rsidP="00593DF7">
            <w:pPr>
              <w:jc w:val="center"/>
              <w:rPr>
                <w:rFonts w:ascii="Times New Roman" w:hAnsi="Times New Roman"/>
                <w:sz w:val="20"/>
                <w:lang w:val="sq-AL"/>
              </w:rPr>
            </w:pPr>
          </w:p>
        </w:tc>
        <w:tc>
          <w:tcPr>
            <w:tcW w:w="639" w:type="dxa"/>
          </w:tcPr>
          <w:p w14:paraId="4A72876C" w14:textId="77777777" w:rsidR="00526001" w:rsidRPr="00463785" w:rsidRDefault="00526001" w:rsidP="00593DF7">
            <w:pPr>
              <w:jc w:val="center"/>
              <w:rPr>
                <w:rFonts w:ascii="Times New Roman" w:hAnsi="Times New Roman"/>
                <w:sz w:val="20"/>
                <w:lang w:val="sq-AL"/>
              </w:rPr>
            </w:pPr>
          </w:p>
        </w:tc>
        <w:tc>
          <w:tcPr>
            <w:tcW w:w="711" w:type="dxa"/>
          </w:tcPr>
          <w:p w14:paraId="26C222FC" w14:textId="77777777" w:rsidR="00526001" w:rsidRPr="00463785" w:rsidRDefault="00526001" w:rsidP="00593DF7">
            <w:pPr>
              <w:jc w:val="center"/>
              <w:rPr>
                <w:rFonts w:ascii="Times New Roman" w:hAnsi="Times New Roman"/>
                <w:sz w:val="20"/>
                <w:lang w:val="sq-AL"/>
              </w:rPr>
            </w:pPr>
          </w:p>
        </w:tc>
        <w:tc>
          <w:tcPr>
            <w:tcW w:w="720" w:type="dxa"/>
          </w:tcPr>
          <w:p w14:paraId="00C4F4D8" w14:textId="77777777" w:rsidR="00526001" w:rsidRPr="00463785" w:rsidRDefault="00526001" w:rsidP="00593DF7">
            <w:pPr>
              <w:jc w:val="center"/>
              <w:rPr>
                <w:rFonts w:ascii="Times New Roman" w:hAnsi="Times New Roman"/>
                <w:sz w:val="20"/>
                <w:lang w:val="sq-AL"/>
              </w:rPr>
            </w:pPr>
          </w:p>
        </w:tc>
        <w:tc>
          <w:tcPr>
            <w:tcW w:w="720" w:type="dxa"/>
          </w:tcPr>
          <w:p w14:paraId="1EF1A709" w14:textId="77777777" w:rsidR="00526001" w:rsidRPr="00463785" w:rsidRDefault="00526001" w:rsidP="00593DF7">
            <w:pPr>
              <w:jc w:val="center"/>
              <w:rPr>
                <w:rFonts w:ascii="Times New Roman" w:hAnsi="Times New Roman"/>
                <w:sz w:val="20"/>
                <w:lang w:val="sq-AL"/>
              </w:rPr>
            </w:pPr>
          </w:p>
        </w:tc>
        <w:tc>
          <w:tcPr>
            <w:tcW w:w="720" w:type="dxa"/>
          </w:tcPr>
          <w:p w14:paraId="37A1D053" w14:textId="77777777" w:rsidR="00526001" w:rsidRPr="00463785" w:rsidRDefault="00526001" w:rsidP="00593DF7">
            <w:pPr>
              <w:jc w:val="center"/>
              <w:rPr>
                <w:rFonts w:ascii="Times New Roman" w:hAnsi="Times New Roman"/>
                <w:sz w:val="20"/>
                <w:lang w:val="sq-AL"/>
              </w:rPr>
            </w:pPr>
          </w:p>
        </w:tc>
        <w:tc>
          <w:tcPr>
            <w:tcW w:w="720" w:type="dxa"/>
          </w:tcPr>
          <w:p w14:paraId="55C1CD24" w14:textId="77777777" w:rsidR="00526001" w:rsidRPr="00463785" w:rsidRDefault="00526001" w:rsidP="00593DF7">
            <w:pPr>
              <w:jc w:val="center"/>
              <w:rPr>
                <w:rFonts w:ascii="Times New Roman" w:hAnsi="Times New Roman"/>
                <w:sz w:val="20"/>
                <w:lang w:val="sq-AL"/>
              </w:rPr>
            </w:pPr>
          </w:p>
        </w:tc>
        <w:tc>
          <w:tcPr>
            <w:tcW w:w="810" w:type="dxa"/>
          </w:tcPr>
          <w:p w14:paraId="06E7BD17" w14:textId="77777777" w:rsidR="00526001" w:rsidRPr="00463785" w:rsidRDefault="00526001" w:rsidP="00593DF7">
            <w:pPr>
              <w:jc w:val="center"/>
              <w:rPr>
                <w:rFonts w:ascii="Times New Roman" w:hAnsi="Times New Roman"/>
                <w:sz w:val="20"/>
                <w:lang w:val="sq-AL"/>
              </w:rPr>
            </w:pPr>
          </w:p>
        </w:tc>
      </w:tr>
      <w:tr w:rsidR="00526001" w:rsidRPr="008D797D" w14:paraId="0AAA1904" w14:textId="77777777" w:rsidTr="00593DF7">
        <w:tc>
          <w:tcPr>
            <w:tcW w:w="2610" w:type="dxa"/>
          </w:tcPr>
          <w:p w14:paraId="5CDBFDD7"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Kosto për buxhetin – një herë</w:t>
            </w:r>
          </w:p>
        </w:tc>
        <w:tc>
          <w:tcPr>
            <w:tcW w:w="720" w:type="dxa"/>
          </w:tcPr>
          <w:p w14:paraId="7EA6092E" w14:textId="77777777" w:rsidR="00526001" w:rsidRPr="00463785" w:rsidRDefault="00526001" w:rsidP="00593DF7">
            <w:pPr>
              <w:rPr>
                <w:rFonts w:ascii="Times New Roman" w:hAnsi="Times New Roman"/>
                <w:sz w:val="20"/>
                <w:lang w:val="sq-AL"/>
              </w:rPr>
            </w:pPr>
          </w:p>
        </w:tc>
        <w:tc>
          <w:tcPr>
            <w:tcW w:w="720" w:type="dxa"/>
          </w:tcPr>
          <w:p w14:paraId="42BB2604" w14:textId="77777777" w:rsidR="00526001" w:rsidRPr="00463785" w:rsidRDefault="00526001" w:rsidP="00593DF7">
            <w:pPr>
              <w:rPr>
                <w:rFonts w:ascii="Times New Roman" w:hAnsi="Times New Roman"/>
                <w:sz w:val="20"/>
                <w:lang w:val="sq-AL"/>
              </w:rPr>
            </w:pPr>
          </w:p>
        </w:tc>
        <w:tc>
          <w:tcPr>
            <w:tcW w:w="720" w:type="dxa"/>
          </w:tcPr>
          <w:p w14:paraId="20AE4E7B" w14:textId="77777777" w:rsidR="00526001" w:rsidRPr="00463785" w:rsidRDefault="00526001" w:rsidP="00593DF7">
            <w:pPr>
              <w:rPr>
                <w:rFonts w:ascii="Times New Roman" w:hAnsi="Times New Roman"/>
                <w:sz w:val="20"/>
                <w:lang w:val="sq-AL"/>
              </w:rPr>
            </w:pPr>
          </w:p>
        </w:tc>
        <w:tc>
          <w:tcPr>
            <w:tcW w:w="639" w:type="dxa"/>
          </w:tcPr>
          <w:p w14:paraId="5A059528" w14:textId="77777777" w:rsidR="00526001" w:rsidRPr="00463785" w:rsidRDefault="00526001" w:rsidP="00593DF7">
            <w:pPr>
              <w:rPr>
                <w:rFonts w:ascii="Times New Roman" w:hAnsi="Times New Roman"/>
                <w:sz w:val="20"/>
                <w:lang w:val="sq-AL"/>
              </w:rPr>
            </w:pPr>
          </w:p>
        </w:tc>
        <w:tc>
          <w:tcPr>
            <w:tcW w:w="711" w:type="dxa"/>
          </w:tcPr>
          <w:p w14:paraId="2337FC85" w14:textId="77777777" w:rsidR="00526001" w:rsidRPr="00463785" w:rsidRDefault="00526001" w:rsidP="00593DF7">
            <w:pPr>
              <w:rPr>
                <w:rFonts w:ascii="Times New Roman" w:hAnsi="Times New Roman"/>
                <w:sz w:val="20"/>
                <w:lang w:val="sq-AL"/>
              </w:rPr>
            </w:pPr>
          </w:p>
        </w:tc>
        <w:tc>
          <w:tcPr>
            <w:tcW w:w="720" w:type="dxa"/>
          </w:tcPr>
          <w:p w14:paraId="35DF3DC1" w14:textId="77777777" w:rsidR="00526001" w:rsidRPr="00463785" w:rsidRDefault="00526001" w:rsidP="00593DF7">
            <w:pPr>
              <w:rPr>
                <w:rFonts w:ascii="Times New Roman" w:hAnsi="Times New Roman"/>
                <w:sz w:val="20"/>
                <w:lang w:val="sq-AL"/>
              </w:rPr>
            </w:pPr>
          </w:p>
        </w:tc>
        <w:tc>
          <w:tcPr>
            <w:tcW w:w="720" w:type="dxa"/>
          </w:tcPr>
          <w:p w14:paraId="5050DADF" w14:textId="77777777" w:rsidR="00526001" w:rsidRPr="00463785" w:rsidRDefault="00526001" w:rsidP="00593DF7">
            <w:pPr>
              <w:rPr>
                <w:rFonts w:ascii="Times New Roman" w:hAnsi="Times New Roman"/>
                <w:sz w:val="20"/>
                <w:lang w:val="sq-AL"/>
              </w:rPr>
            </w:pPr>
          </w:p>
        </w:tc>
        <w:tc>
          <w:tcPr>
            <w:tcW w:w="720" w:type="dxa"/>
          </w:tcPr>
          <w:p w14:paraId="48E97AF9" w14:textId="77777777" w:rsidR="00526001" w:rsidRPr="00463785" w:rsidRDefault="00526001" w:rsidP="00593DF7">
            <w:pPr>
              <w:rPr>
                <w:rFonts w:ascii="Times New Roman" w:hAnsi="Times New Roman"/>
                <w:sz w:val="20"/>
                <w:lang w:val="sq-AL"/>
              </w:rPr>
            </w:pPr>
          </w:p>
        </w:tc>
        <w:tc>
          <w:tcPr>
            <w:tcW w:w="720" w:type="dxa"/>
          </w:tcPr>
          <w:p w14:paraId="401F73C1" w14:textId="77777777" w:rsidR="00526001" w:rsidRPr="00463785" w:rsidRDefault="00526001" w:rsidP="00593DF7">
            <w:pPr>
              <w:rPr>
                <w:rFonts w:ascii="Times New Roman" w:hAnsi="Times New Roman"/>
                <w:sz w:val="20"/>
                <w:lang w:val="sq-AL"/>
              </w:rPr>
            </w:pPr>
          </w:p>
        </w:tc>
        <w:tc>
          <w:tcPr>
            <w:tcW w:w="810" w:type="dxa"/>
          </w:tcPr>
          <w:p w14:paraId="11A89007" w14:textId="77777777" w:rsidR="00526001" w:rsidRPr="00463785" w:rsidRDefault="00526001" w:rsidP="00593DF7">
            <w:pPr>
              <w:rPr>
                <w:rFonts w:ascii="Times New Roman" w:hAnsi="Times New Roman"/>
                <w:sz w:val="20"/>
                <w:lang w:val="sq-AL"/>
              </w:rPr>
            </w:pPr>
          </w:p>
        </w:tc>
      </w:tr>
      <w:tr w:rsidR="00526001" w:rsidRPr="008D797D" w14:paraId="24BAF526" w14:textId="77777777" w:rsidTr="00593DF7">
        <w:tc>
          <w:tcPr>
            <w:tcW w:w="2610" w:type="dxa"/>
          </w:tcPr>
          <w:p w14:paraId="3A8E51F8"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Kosto për buxhetin – në vazhdim</w:t>
            </w:r>
          </w:p>
        </w:tc>
        <w:tc>
          <w:tcPr>
            <w:tcW w:w="720" w:type="dxa"/>
          </w:tcPr>
          <w:p w14:paraId="00EB74AF" w14:textId="77777777" w:rsidR="00526001" w:rsidRPr="00463785" w:rsidRDefault="00526001" w:rsidP="00593DF7">
            <w:pPr>
              <w:rPr>
                <w:rFonts w:ascii="Times New Roman" w:hAnsi="Times New Roman"/>
                <w:sz w:val="20"/>
                <w:lang w:val="sq-AL"/>
              </w:rPr>
            </w:pPr>
          </w:p>
        </w:tc>
        <w:tc>
          <w:tcPr>
            <w:tcW w:w="720" w:type="dxa"/>
          </w:tcPr>
          <w:p w14:paraId="63E80C07" w14:textId="77777777" w:rsidR="00526001" w:rsidRPr="00463785" w:rsidRDefault="00526001" w:rsidP="00593DF7">
            <w:pPr>
              <w:rPr>
                <w:rFonts w:ascii="Times New Roman" w:hAnsi="Times New Roman"/>
                <w:sz w:val="20"/>
                <w:lang w:val="sq-AL"/>
              </w:rPr>
            </w:pPr>
          </w:p>
        </w:tc>
        <w:tc>
          <w:tcPr>
            <w:tcW w:w="720" w:type="dxa"/>
          </w:tcPr>
          <w:p w14:paraId="58225A0F" w14:textId="77777777" w:rsidR="00526001" w:rsidRPr="00463785" w:rsidRDefault="00526001" w:rsidP="00593DF7">
            <w:pPr>
              <w:rPr>
                <w:rFonts w:ascii="Times New Roman" w:hAnsi="Times New Roman"/>
                <w:sz w:val="20"/>
                <w:lang w:val="sq-AL"/>
              </w:rPr>
            </w:pPr>
          </w:p>
        </w:tc>
        <w:tc>
          <w:tcPr>
            <w:tcW w:w="639" w:type="dxa"/>
          </w:tcPr>
          <w:p w14:paraId="38E5DDDF" w14:textId="77777777" w:rsidR="00526001" w:rsidRPr="00463785" w:rsidRDefault="00526001" w:rsidP="00593DF7">
            <w:pPr>
              <w:rPr>
                <w:rFonts w:ascii="Times New Roman" w:hAnsi="Times New Roman"/>
                <w:sz w:val="20"/>
                <w:lang w:val="sq-AL"/>
              </w:rPr>
            </w:pPr>
          </w:p>
        </w:tc>
        <w:tc>
          <w:tcPr>
            <w:tcW w:w="711" w:type="dxa"/>
          </w:tcPr>
          <w:p w14:paraId="657D877B" w14:textId="77777777" w:rsidR="00526001" w:rsidRPr="00463785" w:rsidRDefault="00526001" w:rsidP="00593DF7">
            <w:pPr>
              <w:rPr>
                <w:rFonts w:ascii="Times New Roman" w:hAnsi="Times New Roman"/>
                <w:sz w:val="20"/>
                <w:lang w:val="sq-AL"/>
              </w:rPr>
            </w:pPr>
          </w:p>
        </w:tc>
        <w:tc>
          <w:tcPr>
            <w:tcW w:w="720" w:type="dxa"/>
          </w:tcPr>
          <w:p w14:paraId="1BC360DD" w14:textId="77777777" w:rsidR="00526001" w:rsidRPr="00463785" w:rsidRDefault="00526001" w:rsidP="00593DF7">
            <w:pPr>
              <w:rPr>
                <w:rFonts w:ascii="Times New Roman" w:hAnsi="Times New Roman"/>
                <w:sz w:val="20"/>
                <w:lang w:val="sq-AL"/>
              </w:rPr>
            </w:pPr>
          </w:p>
        </w:tc>
        <w:tc>
          <w:tcPr>
            <w:tcW w:w="720" w:type="dxa"/>
          </w:tcPr>
          <w:p w14:paraId="3167B655" w14:textId="77777777" w:rsidR="00526001" w:rsidRPr="00463785" w:rsidRDefault="00526001" w:rsidP="00593DF7">
            <w:pPr>
              <w:rPr>
                <w:rFonts w:ascii="Times New Roman" w:hAnsi="Times New Roman"/>
                <w:sz w:val="20"/>
                <w:lang w:val="sq-AL"/>
              </w:rPr>
            </w:pPr>
          </w:p>
        </w:tc>
        <w:tc>
          <w:tcPr>
            <w:tcW w:w="720" w:type="dxa"/>
          </w:tcPr>
          <w:p w14:paraId="72CAAF9F" w14:textId="77777777" w:rsidR="00526001" w:rsidRPr="00463785" w:rsidRDefault="00526001" w:rsidP="00593DF7">
            <w:pPr>
              <w:rPr>
                <w:rFonts w:ascii="Times New Roman" w:hAnsi="Times New Roman"/>
                <w:sz w:val="20"/>
                <w:lang w:val="sq-AL"/>
              </w:rPr>
            </w:pPr>
          </w:p>
        </w:tc>
        <w:tc>
          <w:tcPr>
            <w:tcW w:w="720" w:type="dxa"/>
          </w:tcPr>
          <w:p w14:paraId="64C0514F" w14:textId="77777777" w:rsidR="00526001" w:rsidRPr="00463785" w:rsidRDefault="00526001" w:rsidP="00593DF7">
            <w:pPr>
              <w:rPr>
                <w:rFonts w:ascii="Times New Roman" w:hAnsi="Times New Roman"/>
                <w:sz w:val="20"/>
                <w:lang w:val="sq-AL"/>
              </w:rPr>
            </w:pPr>
          </w:p>
        </w:tc>
        <w:tc>
          <w:tcPr>
            <w:tcW w:w="810" w:type="dxa"/>
          </w:tcPr>
          <w:p w14:paraId="40FC28ED" w14:textId="77777777" w:rsidR="00526001" w:rsidRPr="00463785" w:rsidRDefault="00526001" w:rsidP="00593DF7">
            <w:pPr>
              <w:rPr>
                <w:rFonts w:ascii="Times New Roman" w:hAnsi="Times New Roman"/>
                <w:sz w:val="20"/>
                <w:lang w:val="sq-AL"/>
              </w:rPr>
            </w:pPr>
          </w:p>
        </w:tc>
      </w:tr>
      <w:tr w:rsidR="00526001" w:rsidRPr="008D797D" w14:paraId="053D8237" w14:textId="77777777" w:rsidTr="00593DF7">
        <w:tc>
          <w:tcPr>
            <w:tcW w:w="2610" w:type="dxa"/>
          </w:tcPr>
          <w:p w14:paraId="335B7F9B" w14:textId="77777777" w:rsidR="00526001" w:rsidRPr="00463785" w:rsidRDefault="00526001" w:rsidP="00593DF7">
            <w:pPr>
              <w:rPr>
                <w:rFonts w:ascii="Times New Roman" w:hAnsi="Times New Roman"/>
                <w:b/>
                <w:sz w:val="20"/>
                <w:lang w:val="sq-AL"/>
              </w:rPr>
            </w:pPr>
            <w:r w:rsidRPr="00463785">
              <w:rPr>
                <w:rFonts w:ascii="Times New Roman" w:hAnsi="Times New Roman"/>
                <w:sz w:val="20"/>
                <w:lang w:val="sq-AL"/>
              </w:rPr>
              <w:t>Kosto për biznesin – një herë</w:t>
            </w:r>
          </w:p>
        </w:tc>
        <w:tc>
          <w:tcPr>
            <w:tcW w:w="720" w:type="dxa"/>
          </w:tcPr>
          <w:p w14:paraId="583B3E1D" w14:textId="77777777" w:rsidR="00526001" w:rsidRPr="00463785" w:rsidRDefault="00526001" w:rsidP="00593DF7">
            <w:pPr>
              <w:rPr>
                <w:rFonts w:ascii="Times New Roman" w:hAnsi="Times New Roman"/>
                <w:sz w:val="20"/>
                <w:lang w:val="sq-AL"/>
              </w:rPr>
            </w:pPr>
          </w:p>
        </w:tc>
        <w:tc>
          <w:tcPr>
            <w:tcW w:w="720" w:type="dxa"/>
          </w:tcPr>
          <w:p w14:paraId="73CAD272" w14:textId="77777777" w:rsidR="00526001" w:rsidRPr="00463785" w:rsidRDefault="00526001" w:rsidP="00593DF7">
            <w:pPr>
              <w:rPr>
                <w:rFonts w:ascii="Times New Roman" w:hAnsi="Times New Roman"/>
                <w:sz w:val="20"/>
                <w:lang w:val="sq-AL"/>
              </w:rPr>
            </w:pPr>
          </w:p>
        </w:tc>
        <w:tc>
          <w:tcPr>
            <w:tcW w:w="720" w:type="dxa"/>
          </w:tcPr>
          <w:p w14:paraId="46F85F8B" w14:textId="77777777" w:rsidR="00526001" w:rsidRPr="00463785" w:rsidRDefault="00526001" w:rsidP="00593DF7">
            <w:pPr>
              <w:rPr>
                <w:rFonts w:ascii="Times New Roman" w:hAnsi="Times New Roman"/>
                <w:sz w:val="20"/>
                <w:lang w:val="sq-AL"/>
              </w:rPr>
            </w:pPr>
          </w:p>
        </w:tc>
        <w:tc>
          <w:tcPr>
            <w:tcW w:w="639" w:type="dxa"/>
          </w:tcPr>
          <w:p w14:paraId="4176225A" w14:textId="77777777" w:rsidR="00526001" w:rsidRPr="00463785" w:rsidRDefault="00526001" w:rsidP="00593DF7">
            <w:pPr>
              <w:rPr>
                <w:rFonts w:ascii="Times New Roman" w:hAnsi="Times New Roman"/>
                <w:sz w:val="20"/>
                <w:lang w:val="sq-AL"/>
              </w:rPr>
            </w:pPr>
          </w:p>
        </w:tc>
        <w:tc>
          <w:tcPr>
            <w:tcW w:w="711" w:type="dxa"/>
          </w:tcPr>
          <w:p w14:paraId="6C109BC7" w14:textId="77777777" w:rsidR="00526001" w:rsidRPr="00463785" w:rsidRDefault="00526001" w:rsidP="00593DF7">
            <w:pPr>
              <w:rPr>
                <w:rFonts w:ascii="Times New Roman" w:hAnsi="Times New Roman"/>
                <w:sz w:val="20"/>
                <w:lang w:val="sq-AL"/>
              </w:rPr>
            </w:pPr>
          </w:p>
        </w:tc>
        <w:tc>
          <w:tcPr>
            <w:tcW w:w="720" w:type="dxa"/>
          </w:tcPr>
          <w:p w14:paraId="54350D44" w14:textId="77777777" w:rsidR="00526001" w:rsidRPr="00463785" w:rsidRDefault="00526001" w:rsidP="00593DF7">
            <w:pPr>
              <w:rPr>
                <w:rFonts w:ascii="Times New Roman" w:hAnsi="Times New Roman"/>
                <w:sz w:val="20"/>
                <w:lang w:val="sq-AL"/>
              </w:rPr>
            </w:pPr>
          </w:p>
        </w:tc>
        <w:tc>
          <w:tcPr>
            <w:tcW w:w="720" w:type="dxa"/>
          </w:tcPr>
          <w:p w14:paraId="124AB9CE" w14:textId="77777777" w:rsidR="00526001" w:rsidRPr="00463785" w:rsidRDefault="00526001" w:rsidP="00593DF7">
            <w:pPr>
              <w:rPr>
                <w:rFonts w:ascii="Times New Roman" w:hAnsi="Times New Roman"/>
                <w:sz w:val="20"/>
                <w:lang w:val="sq-AL"/>
              </w:rPr>
            </w:pPr>
          </w:p>
        </w:tc>
        <w:tc>
          <w:tcPr>
            <w:tcW w:w="720" w:type="dxa"/>
          </w:tcPr>
          <w:p w14:paraId="57C6CDFB" w14:textId="77777777" w:rsidR="00526001" w:rsidRPr="00463785" w:rsidRDefault="00526001" w:rsidP="00593DF7">
            <w:pPr>
              <w:rPr>
                <w:rFonts w:ascii="Times New Roman" w:hAnsi="Times New Roman"/>
                <w:sz w:val="20"/>
                <w:lang w:val="sq-AL"/>
              </w:rPr>
            </w:pPr>
          </w:p>
        </w:tc>
        <w:tc>
          <w:tcPr>
            <w:tcW w:w="720" w:type="dxa"/>
          </w:tcPr>
          <w:p w14:paraId="00D8EE3B" w14:textId="77777777" w:rsidR="00526001" w:rsidRPr="00463785" w:rsidRDefault="00526001" w:rsidP="00593DF7">
            <w:pPr>
              <w:rPr>
                <w:rFonts w:ascii="Times New Roman" w:hAnsi="Times New Roman"/>
                <w:sz w:val="20"/>
                <w:lang w:val="sq-AL"/>
              </w:rPr>
            </w:pPr>
          </w:p>
        </w:tc>
        <w:tc>
          <w:tcPr>
            <w:tcW w:w="810" w:type="dxa"/>
          </w:tcPr>
          <w:p w14:paraId="1D37EAF5" w14:textId="77777777" w:rsidR="00526001" w:rsidRPr="00463785" w:rsidRDefault="00526001" w:rsidP="00593DF7">
            <w:pPr>
              <w:rPr>
                <w:rFonts w:ascii="Times New Roman" w:hAnsi="Times New Roman"/>
                <w:sz w:val="20"/>
                <w:lang w:val="sq-AL"/>
              </w:rPr>
            </w:pPr>
          </w:p>
        </w:tc>
      </w:tr>
      <w:tr w:rsidR="00526001" w:rsidRPr="008D797D" w14:paraId="0789859A" w14:textId="77777777" w:rsidTr="00593DF7">
        <w:tc>
          <w:tcPr>
            <w:tcW w:w="2610" w:type="dxa"/>
          </w:tcPr>
          <w:p w14:paraId="23B9225B" w14:textId="77777777" w:rsidR="00526001" w:rsidRPr="00463785" w:rsidRDefault="00526001" w:rsidP="00593DF7">
            <w:pPr>
              <w:rPr>
                <w:rFonts w:ascii="Times New Roman" w:hAnsi="Times New Roman"/>
                <w:b/>
                <w:sz w:val="20"/>
                <w:lang w:val="sq-AL"/>
              </w:rPr>
            </w:pPr>
            <w:r w:rsidRPr="00463785">
              <w:rPr>
                <w:rFonts w:ascii="Times New Roman" w:hAnsi="Times New Roman"/>
                <w:sz w:val="20"/>
                <w:lang w:val="sq-AL"/>
              </w:rPr>
              <w:t>Kosto për biznesin – në vazhdim</w:t>
            </w:r>
          </w:p>
        </w:tc>
        <w:tc>
          <w:tcPr>
            <w:tcW w:w="720" w:type="dxa"/>
          </w:tcPr>
          <w:p w14:paraId="1067B8E4" w14:textId="77777777" w:rsidR="00526001" w:rsidRPr="00463785" w:rsidRDefault="00526001" w:rsidP="00593DF7">
            <w:pPr>
              <w:rPr>
                <w:rFonts w:ascii="Times New Roman" w:hAnsi="Times New Roman"/>
                <w:sz w:val="20"/>
                <w:lang w:val="sq-AL"/>
              </w:rPr>
            </w:pPr>
          </w:p>
        </w:tc>
        <w:tc>
          <w:tcPr>
            <w:tcW w:w="720" w:type="dxa"/>
          </w:tcPr>
          <w:p w14:paraId="762CCB05" w14:textId="77777777" w:rsidR="00526001" w:rsidRPr="00463785" w:rsidRDefault="00526001" w:rsidP="00593DF7">
            <w:pPr>
              <w:rPr>
                <w:rFonts w:ascii="Times New Roman" w:hAnsi="Times New Roman"/>
                <w:sz w:val="20"/>
                <w:lang w:val="sq-AL"/>
              </w:rPr>
            </w:pPr>
          </w:p>
        </w:tc>
        <w:tc>
          <w:tcPr>
            <w:tcW w:w="720" w:type="dxa"/>
          </w:tcPr>
          <w:p w14:paraId="2F756C40" w14:textId="77777777" w:rsidR="00526001" w:rsidRPr="00463785" w:rsidRDefault="00526001" w:rsidP="00593DF7">
            <w:pPr>
              <w:rPr>
                <w:rFonts w:ascii="Times New Roman" w:hAnsi="Times New Roman"/>
                <w:sz w:val="20"/>
                <w:lang w:val="sq-AL"/>
              </w:rPr>
            </w:pPr>
          </w:p>
        </w:tc>
        <w:tc>
          <w:tcPr>
            <w:tcW w:w="639" w:type="dxa"/>
          </w:tcPr>
          <w:p w14:paraId="46C6A4FF" w14:textId="77777777" w:rsidR="00526001" w:rsidRPr="00463785" w:rsidRDefault="00526001" w:rsidP="00593DF7">
            <w:pPr>
              <w:rPr>
                <w:rFonts w:ascii="Times New Roman" w:hAnsi="Times New Roman"/>
                <w:sz w:val="20"/>
                <w:lang w:val="sq-AL"/>
              </w:rPr>
            </w:pPr>
          </w:p>
        </w:tc>
        <w:tc>
          <w:tcPr>
            <w:tcW w:w="711" w:type="dxa"/>
          </w:tcPr>
          <w:p w14:paraId="4DB4AAFE" w14:textId="77777777" w:rsidR="00526001" w:rsidRPr="00463785" w:rsidRDefault="00526001" w:rsidP="00593DF7">
            <w:pPr>
              <w:rPr>
                <w:rFonts w:ascii="Times New Roman" w:hAnsi="Times New Roman"/>
                <w:sz w:val="20"/>
                <w:lang w:val="sq-AL"/>
              </w:rPr>
            </w:pPr>
          </w:p>
        </w:tc>
        <w:tc>
          <w:tcPr>
            <w:tcW w:w="720" w:type="dxa"/>
          </w:tcPr>
          <w:p w14:paraId="2710C2BE" w14:textId="77777777" w:rsidR="00526001" w:rsidRPr="00463785" w:rsidRDefault="00526001" w:rsidP="00593DF7">
            <w:pPr>
              <w:rPr>
                <w:rFonts w:ascii="Times New Roman" w:hAnsi="Times New Roman"/>
                <w:sz w:val="20"/>
                <w:lang w:val="sq-AL"/>
              </w:rPr>
            </w:pPr>
          </w:p>
        </w:tc>
        <w:tc>
          <w:tcPr>
            <w:tcW w:w="720" w:type="dxa"/>
          </w:tcPr>
          <w:p w14:paraId="490BBF26" w14:textId="77777777" w:rsidR="00526001" w:rsidRPr="00463785" w:rsidRDefault="00526001" w:rsidP="00593DF7">
            <w:pPr>
              <w:rPr>
                <w:rFonts w:ascii="Times New Roman" w:hAnsi="Times New Roman"/>
                <w:sz w:val="20"/>
                <w:lang w:val="sq-AL"/>
              </w:rPr>
            </w:pPr>
          </w:p>
        </w:tc>
        <w:tc>
          <w:tcPr>
            <w:tcW w:w="720" w:type="dxa"/>
          </w:tcPr>
          <w:p w14:paraId="62B1039F" w14:textId="77777777" w:rsidR="00526001" w:rsidRPr="00463785" w:rsidRDefault="00526001" w:rsidP="00593DF7">
            <w:pPr>
              <w:rPr>
                <w:rFonts w:ascii="Times New Roman" w:hAnsi="Times New Roman"/>
                <w:sz w:val="20"/>
                <w:lang w:val="sq-AL"/>
              </w:rPr>
            </w:pPr>
          </w:p>
        </w:tc>
        <w:tc>
          <w:tcPr>
            <w:tcW w:w="720" w:type="dxa"/>
          </w:tcPr>
          <w:p w14:paraId="3BE4DD67" w14:textId="77777777" w:rsidR="00526001" w:rsidRPr="00463785" w:rsidRDefault="00526001" w:rsidP="00593DF7">
            <w:pPr>
              <w:rPr>
                <w:rFonts w:ascii="Times New Roman" w:hAnsi="Times New Roman"/>
                <w:sz w:val="20"/>
                <w:lang w:val="sq-AL"/>
              </w:rPr>
            </w:pPr>
          </w:p>
        </w:tc>
        <w:tc>
          <w:tcPr>
            <w:tcW w:w="810" w:type="dxa"/>
          </w:tcPr>
          <w:p w14:paraId="560E8ECF" w14:textId="77777777" w:rsidR="00526001" w:rsidRPr="00463785" w:rsidRDefault="00526001" w:rsidP="00593DF7">
            <w:pPr>
              <w:rPr>
                <w:rFonts w:ascii="Times New Roman" w:hAnsi="Times New Roman"/>
                <w:sz w:val="20"/>
                <w:lang w:val="sq-AL"/>
              </w:rPr>
            </w:pPr>
          </w:p>
        </w:tc>
      </w:tr>
      <w:tr w:rsidR="00526001" w:rsidRPr="008D797D" w14:paraId="15271557" w14:textId="77777777" w:rsidTr="00593DF7">
        <w:tc>
          <w:tcPr>
            <w:tcW w:w="2610" w:type="dxa"/>
          </w:tcPr>
          <w:p w14:paraId="41D715B9"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Kosto për grupet e tjera – një herë</w:t>
            </w:r>
          </w:p>
        </w:tc>
        <w:tc>
          <w:tcPr>
            <w:tcW w:w="720" w:type="dxa"/>
          </w:tcPr>
          <w:p w14:paraId="73693D8F" w14:textId="77777777" w:rsidR="00526001" w:rsidRPr="00463785" w:rsidRDefault="00526001" w:rsidP="00593DF7">
            <w:pPr>
              <w:rPr>
                <w:rFonts w:ascii="Times New Roman" w:hAnsi="Times New Roman"/>
                <w:sz w:val="20"/>
                <w:lang w:val="sq-AL"/>
              </w:rPr>
            </w:pPr>
          </w:p>
        </w:tc>
        <w:tc>
          <w:tcPr>
            <w:tcW w:w="720" w:type="dxa"/>
          </w:tcPr>
          <w:p w14:paraId="276B919C" w14:textId="77777777" w:rsidR="00526001" w:rsidRPr="00463785" w:rsidRDefault="00526001" w:rsidP="00593DF7">
            <w:pPr>
              <w:rPr>
                <w:rFonts w:ascii="Times New Roman" w:hAnsi="Times New Roman"/>
                <w:sz w:val="20"/>
                <w:lang w:val="sq-AL"/>
              </w:rPr>
            </w:pPr>
          </w:p>
        </w:tc>
        <w:tc>
          <w:tcPr>
            <w:tcW w:w="720" w:type="dxa"/>
          </w:tcPr>
          <w:p w14:paraId="64BDCE7C" w14:textId="77777777" w:rsidR="00526001" w:rsidRPr="00463785" w:rsidRDefault="00526001" w:rsidP="00593DF7">
            <w:pPr>
              <w:rPr>
                <w:rFonts w:ascii="Times New Roman" w:hAnsi="Times New Roman"/>
                <w:sz w:val="20"/>
                <w:lang w:val="sq-AL"/>
              </w:rPr>
            </w:pPr>
          </w:p>
        </w:tc>
        <w:tc>
          <w:tcPr>
            <w:tcW w:w="639" w:type="dxa"/>
          </w:tcPr>
          <w:p w14:paraId="60A74974" w14:textId="77777777" w:rsidR="00526001" w:rsidRPr="00463785" w:rsidRDefault="00526001" w:rsidP="00593DF7">
            <w:pPr>
              <w:rPr>
                <w:rFonts w:ascii="Times New Roman" w:hAnsi="Times New Roman"/>
                <w:sz w:val="20"/>
                <w:lang w:val="sq-AL"/>
              </w:rPr>
            </w:pPr>
          </w:p>
        </w:tc>
        <w:tc>
          <w:tcPr>
            <w:tcW w:w="711" w:type="dxa"/>
          </w:tcPr>
          <w:p w14:paraId="0CB9E240" w14:textId="77777777" w:rsidR="00526001" w:rsidRPr="00463785" w:rsidRDefault="00526001" w:rsidP="00593DF7">
            <w:pPr>
              <w:rPr>
                <w:rFonts w:ascii="Times New Roman" w:hAnsi="Times New Roman"/>
                <w:sz w:val="20"/>
                <w:lang w:val="sq-AL"/>
              </w:rPr>
            </w:pPr>
          </w:p>
        </w:tc>
        <w:tc>
          <w:tcPr>
            <w:tcW w:w="720" w:type="dxa"/>
          </w:tcPr>
          <w:p w14:paraId="5229756F" w14:textId="77777777" w:rsidR="00526001" w:rsidRPr="00463785" w:rsidRDefault="00526001" w:rsidP="00593DF7">
            <w:pPr>
              <w:rPr>
                <w:rFonts w:ascii="Times New Roman" w:hAnsi="Times New Roman"/>
                <w:sz w:val="20"/>
                <w:lang w:val="sq-AL"/>
              </w:rPr>
            </w:pPr>
          </w:p>
        </w:tc>
        <w:tc>
          <w:tcPr>
            <w:tcW w:w="720" w:type="dxa"/>
          </w:tcPr>
          <w:p w14:paraId="1B8B0868" w14:textId="77777777" w:rsidR="00526001" w:rsidRPr="00463785" w:rsidRDefault="00526001" w:rsidP="00593DF7">
            <w:pPr>
              <w:rPr>
                <w:rFonts w:ascii="Times New Roman" w:hAnsi="Times New Roman"/>
                <w:sz w:val="20"/>
                <w:lang w:val="sq-AL"/>
              </w:rPr>
            </w:pPr>
          </w:p>
        </w:tc>
        <w:tc>
          <w:tcPr>
            <w:tcW w:w="720" w:type="dxa"/>
          </w:tcPr>
          <w:p w14:paraId="3FCE3288" w14:textId="77777777" w:rsidR="00526001" w:rsidRPr="00463785" w:rsidRDefault="00526001" w:rsidP="00593DF7">
            <w:pPr>
              <w:rPr>
                <w:rFonts w:ascii="Times New Roman" w:hAnsi="Times New Roman"/>
                <w:sz w:val="20"/>
                <w:lang w:val="sq-AL"/>
              </w:rPr>
            </w:pPr>
          </w:p>
        </w:tc>
        <w:tc>
          <w:tcPr>
            <w:tcW w:w="720" w:type="dxa"/>
          </w:tcPr>
          <w:p w14:paraId="64756073" w14:textId="77777777" w:rsidR="00526001" w:rsidRPr="00463785" w:rsidRDefault="00526001" w:rsidP="00593DF7">
            <w:pPr>
              <w:rPr>
                <w:rFonts w:ascii="Times New Roman" w:hAnsi="Times New Roman"/>
                <w:sz w:val="20"/>
                <w:lang w:val="sq-AL"/>
              </w:rPr>
            </w:pPr>
          </w:p>
        </w:tc>
        <w:tc>
          <w:tcPr>
            <w:tcW w:w="810" w:type="dxa"/>
          </w:tcPr>
          <w:p w14:paraId="0601FBD7" w14:textId="77777777" w:rsidR="00526001" w:rsidRPr="00463785" w:rsidRDefault="00526001" w:rsidP="00593DF7">
            <w:pPr>
              <w:rPr>
                <w:rFonts w:ascii="Times New Roman" w:hAnsi="Times New Roman"/>
                <w:sz w:val="20"/>
                <w:lang w:val="sq-AL"/>
              </w:rPr>
            </w:pPr>
          </w:p>
        </w:tc>
      </w:tr>
      <w:tr w:rsidR="00526001" w:rsidRPr="008D797D" w14:paraId="5594AC20" w14:textId="77777777" w:rsidTr="00593DF7">
        <w:tc>
          <w:tcPr>
            <w:tcW w:w="2610" w:type="dxa"/>
          </w:tcPr>
          <w:p w14:paraId="176A60DB"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 xml:space="preserve">Kosto për grupet e tjera – në vazhdim </w:t>
            </w:r>
          </w:p>
        </w:tc>
        <w:tc>
          <w:tcPr>
            <w:tcW w:w="720" w:type="dxa"/>
          </w:tcPr>
          <w:p w14:paraId="67127883" w14:textId="77777777" w:rsidR="00526001" w:rsidRPr="00463785" w:rsidRDefault="00526001" w:rsidP="00593DF7">
            <w:pPr>
              <w:rPr>
                <w:rFonts w:ascii="Times New Roman" w:hAnsi="Times New Roman"/>
                <w:sz w:val="20"/>
                <w:lang w:val="sq-AL"/>
              </w:rPr>
            </w:pPr>
          </w:p>
        </w:tc>
        <w:tc>
          <w:tcPr>
            <w:tcW w:w="720" w:type="dxa"/>
          </w:tcPr>
          <w:p w14:paraId="4AA63A51" w14:textId="77777777" w:rsidR="00526001" w:rsidRPr="00463785" w:rsidRDefault="00526001" w:rsidP="00593DF7">
            <w:pPr>
              <w:rPr>
                <w:rFonts w:ascii="Times New Roman" w:hAnsi="Times New Roman"/>
                <w:sz w:val="20"/>
                <w:lang w:val="sq-AL"/>
              </w:rPr>
            </w:pPr>
          </w:p>
        </w:tc>
        <w:tc>
          <w:tcPr>
            <w:tcW w:w="720" w:type="dxa"/>
          </w:tcPr>
          <w:p w14:paraId="66181183" w14:textId="77777777" w:rsidR="00526001" w:rsidRPr="00463785" w:rsidRDefault="00526001" w:rsidP="00593DF7">
            <w:pPr>
              <w:rPr>
                <w:rFonts w:ascii="Times New Roman" w:hAnsi="Times New Roman"/>
                <w:sz w:val="20"/>
                <w:lang w:val="sq-AL"/>
              </w:rPr>
            </w:pPr>
          </w:p>
        </w:tc>
        <w:tc>
          <w:tcPr>
            <w:tcW w:w="639" w:type="dxa"/>
          </w:tcPr>
          <w:p w14:paraId="4464B17F" w14:textId="77777777" w:rsidR="00526001" w:rsidRPr="00463785" w:rsidRDefault="00526001" w:rsidP="00593DF7">
            <w:pPr>
              <w:rPr>
                <w:rFonts w:ascii="Times New Roman" w:hAnsi="Times New Roman"/>
                <w:sz w:val="20"/>
                <w:lang w:val="sq-AL"/>
              </w:rPr>
            </w:pPr>
          </w:p>
        </w:tc>
        <w:tc>
          <w:tcPr>
            <w:tcW w:w="711" w:type="dxa"/>
          </w:tcPr>
          <w:p w14:paraId="65FA25FB" w14:textId="77777777" w:rsidR="00526001" w:rsidRPr="00463785" w:rsidRDefault="00526001" w:rsidP="00593DF7">
            <w:pPr>
              <w:rPr>
                <w:rFonts w:ascii="Times New Roman" w:hAnsi="Times New Roman"/>
                <w:sz w:val="20"/>
                <w:lang w:val="sq-AL"/>
              </w:rPr>
            </w:pPr>
          </w:p>
        </w:tc>
        <w:tc>
          <w:tcPr>
            <w:tcW w:w="720" w:type="dxa"/>
          </w:tcPr>
          <w:p w14:paraId="48900E03" w14:textId="77777777" w:rsidR="00526001" w:rsidRPr="00463785" w:rsidRDefault="00526001" w:rsidP="00593DF7">
            <w:pPr>
              <w:rPr>
                <w:rFonts w:ascii="Times New Roman" w:hAnsi="Times New Roman"/>
                <w:sz w:val="20"/>
                <w:lang w:val="sq-AL"/>
              </w:rPr>
            </w:pPr>
          </w:p>
        </w:tc>
        <w:tc>
          <w:tcPr>
            <w:tcW w:w="720" w:type="dxa"/>
          </w:tcPr>
          <w:p w14:paraId="59765E48" w14:textId="77777777" w:rsidR="00526001" w:rsidRPr="00463785" w:rsidRDefault="00526001" w:rsidP="00593DF7">
            <w:pPr>
              <w:rPr>
                <w:rFonts w:ascii="Times New Roman" w:hAnsi="Times New Roman"/>
                <w:sz w:val="20"/>
                <w:lang w:val="sq-AL"/>
              </w:rPr>
            </w:pPr>
          </w:p>
        </w:tc>
        <w:tc>
          <w:tcPr>
            <w:tcW w:w="720" w:type="dxa"/>
          </w:tcPr>
          <w:p w14:paraId="2D0BDE27" w14:textId="77777777" w:rsidR="00526001" w:rsidRPr="00463785" w:rsidRDefault="00526001" w:rsidP="00593DF7">
            <w:pPr>
              <w:rPr>
                <w:rFonts w:ascii="Times New Roman" w:hAnsi="Times New Roman"/>
                <w:sz w:val="20"/>
                <w:lang w:val="sq-AL"/>
              </w:rPr>
            </w:pPr>
          </w:p>
        </w:tc>
        <w:tc>
          <w:tcPr>
            <w:tcW w:w="720" w:type="dxa"/>
          </w:tcPr>
          <w:p w14:paraId="3B564A85" w14:textId="77777777" w:rsidR="00526001" w:rsidRPr="00463785" w:rsidRDefault="00526001" w:rsidP="00593DF7">
            <w:pPr>
              <w:rPr>
                <w:rFonts w:ascii="Times New Roman" w:hAnsi="Times New Roman"/>
                <w:sz w:val="20"/>
                <w:lang w:val="sq-AL"/>
              </w:rPr>
            </w:pPr>
          </w:p>
        </w:tc>
        <w:tc>
          <w:tcPr>
            <w:tcW w:w="810" w:type="dxa"/>
          </w:tcPr>
          <w:p w14:paraId="7875ADAD" w14:textId="77777777" w:rsidR="00526001" w:rsidRPr="00463785" w:rsidRDefault="00526001" w:rsidP="00593DF7">
            <w:pPr>
              <w:rPr>
                <w:rFonts w:ascii="Times New Roman" w:hAnsi="Times New Roman"/>
                <w:sz w:val="20"/>
                <w:lang w:val="sq-AL"/>
              </w:rPr>
            </w:pPr>
          </w:p>
        </w:tc>
      </w:tr>
      <w:tr w:rsidR="00526001" w:rsidRPr="008D797D" w14:paraId="6CCFA76F" w14:textId="77777777" w:rsidTr="00593DF7">
        <w:tc>
          <w:tcPr>
            <w:tcW w:w="2610" w:type="dxa"/>
          </w:tcPr>
          <w:p w14:paraId="439C1F37" w14:textId="77777777" w:rsidR="00526001" w:rsidRPr="00463785" w:rsidRDefault="00526001" w:rsidP="00593DF7">
            <w:pPr>
              <w:rPr>
                <w:rFonts w:ascii="Times New Roman" w:hAnsi="Times New Roman"/>
                <w:b/>
                <w:sz w:val="20"/>
                <w:lang w:val="sq-AL"/>
              </w:rPr>
            </w:pPr>
            <w:r w:rsidRPr="00463785">
              <w:rPr>
                <w:rFonts w:ascii="Times New Roman" w:hAnsi="Times New Roman"/>
                <w:b/>
                <w:sz w:val="20"/>
                <w:lang w:val="sq-AL"/>
              </w:rPr>
              <w:t xml:space="preserve">Kosto në total </w:t>
            </w:r>
          </w:p>
        </w:tc>
        <w:tc>
          <w:tcPr>
            <w:tcW w:w="720" w:type="dxa"/>
          </w:tcPr>
          <w:p w14:paraId="576667C8" w14:textId="77777777" w:rsidR="00526001" w:rsidRPr="00463785" w:rsidRDefault="00526001" w:rsidP="00593DF7">
            <w:pPr>
              <w:rPr>
                <w:rFonts w:ascii="Times New Roman" w:hAnsi="Times New Roman"/>
                <w:sz w:val="20"/>
                <w:lang w:val="sq-AL"/>
              </w:rPr>
            </w:pPr>
          </w:p>
        </w:tc>
        <w:tc>
          <w:tcPr>
            <w:tcW w:w="720" w:type="dxa"/>
          </w:tcPr>
          <w:p w14:paraId="0EA84597" w14:textId="77777777" w:rsidR="00526001" w:rsidRPr="00463785" w:rsidRDefault="00526001" w:rsidP="00593DF7">
            <w:pPr>
              <w:rPr>
                <w:rFonts w:ascii="Times New Roman" w:hAnsi="Times New Roman"/>
                <w:sz w:val="20"/>
                <w:lang w:val="sq-AL"/>
              </w:rPr>
            </w:pPr>
          </w:p>
        </w:tc>
        <w:tc>
          <w:tcPr>
            <w:tcW w:w="720" w:type="dxa"/>
          </w:tcPr>
          <w:p w14:paraId="688274D7" w14:textId="77777777" w:rsidR="00526001" w:rsidRPr="00463785" w:rsidRDefault="00526001" w:rsidP="00593DF7">
            <w:pPr>
              <w:rPr>
                <w:rFonts w:ascii="Times New Roman" w:hAnsi="Times New Roman"/>
                <w:sz w:val="20"/>
                <w:lang w:val="sq-AL"/>
              </w:rPr>
            </w:pPr>
          </w:p>
        </w:tc>
        <w:tc>
          <w:tcPr>
            <w:tcW w:w="639" w:type="dxa"/>
          </w:tcPr>
          <w:p w14:paraId="6FC944C7" w14:textId="77777777" w:rsidR="00526001" w:rsidRPr="00463785" w:rsidRDefault="00526001" w:rsidP="00593DF7">
            <w:pPr>
              <w:rPr>
                <w:rFonts w:ascii="Times New Roman" w:hAnsi="Times New Roman"/>
                <w:sz w:val="20"/>
                <w:lang w:val="sq-AL"/>
              </w:rPr>
            </w:pPr>
          </w:p>
        </w:tc>
        <w:tc>
          <w:tcPr>
            <w:tcW w:w="711" w:type="dxa"/>
          </w:tcPr>
          <w:p w14:paraId="17607CFB" w14:textId="77777777" w:rsidR="00526001" w:rsidRPr="00463785" w:rsidRDefault="00526001" w:rsidP="00593DF7">
            <w:pPr>
              <w:rPr>
                <w:rFonts w:ascii="Times New Roman" w:hAnsi="Times New Roman"/>
                <w:sz w:val="20"/>
                <w:lang w:val="sq-AL"/>
              </w:rPr>
            </w:pPr>
          </w:p>
        </w:tc>
        <w:tc>
          <w:tcPr>
            <w:tcW w:w="720" w:type="dxa"/>
          </w:tcPr>
          <w:p w14:paraId="6BA7783B" w14:textId="77777777" w:rsidR="00526001" w:rsidRPr="00463785" w:rsidRDefault="00526001" w:rsidP="00593DF7">
            <w:pPr>
              <w:rPr>
                <w:rFonts w:ascii="Times New Roman" w:hAnsi="Times New Roman"/>
                <w:sz w:val="20"/>
                <w:lang w:val="sq-AL"/>
              </w:rPr>
            </w:pPr>
          </w:p>
        </w:tc>
        <w:tc>
          <w:tcPr>
            <w:tcW w:w="720" w:type="dxa"/>
          </w:tcPr>
          <w:p w14:paraId="12BC617A" w14:textId="77777777" w:rsidR="00526001" w:rsidRPr="00463785" w:rsidRDefault="00526001" w:rsidP="00593DF7">
            <w:pPr>
              <w:rPr>
                <w:rFonts w:ascii="Times New Roman" w:hAnsi="Times New Roman"/>
                <w:sz w:val="20"/>
                <w:lang w:val="sq-AL"/>
              </w:rPr>
            </w:pPr>
          </w:p>
        </w:tc>
        <w:tc>
          <w:tcPr>
            <w:tcW w:w="720" w:type="dxa"/>
          </w:tcPr>
          <w:p w14:paraId="5FF44A7A" w14:textId="77777777" w:rsidR="00526001" w:rsidRPr="00463785" w:rsidRDefault="00526001" w:rsidP="00593DF7">
            <w:pPr>
              <w:rPr>
                <w:rFonts w:ascii="Times New Roman" w:hAnsi="Times New Roman"/>
                <w:sz w:val="20"/>
                <w:lang w:val="sq-AL"/>
              </w:rPr>
            </w:pPr>
          </w:p>
        </w:tc>
        <w:tc>
          <w:tcPr>
            <w:tcW w:w="720" w:type="dxa"/>
          </w:tcPr>
          <w:p w14:paraId="39DA1D43" w14:textId="77777777" w:rsidR="00526001" w:rsidRPr="00463785" w:rsidRDefault="00526001" w:rsidP="00593DF7">
            <w:pPr>
              <w:rPr>
                <w:rFonts w:ascii="Times New Roman" w:hAnsi="Times New Roman"/>
                <w:sz w:val="20"/>
                <w:lang w:val="sq-AL"/>
              </w:rPr>
            </w:pPr>
          </w:p>
        </w:tc>
        <w:tc>
          <w:tcPr>
            <w:tcW w:w="810" w:type="dxa"/>
          </w:tcPr>
          <w:p w14:paraId="7FA15F3D" w14:textId="77777777" w:rsidR="00526001" w:rsidRPr="00463785" w:rsidRDefault="00526001" w:rsidP="00593DF7">
            <w:pPr>
              <w:rPr>
                <w:rFonts w:ascii="Times New Roman" w:hAnsi="Times New Roman"/>
                <w:sz w:val="20"/>
                <w:lang w:val="sq-AL"/>
              </w:rPr>
            </w:pPr>
          </w:p>
        </w:tc>
      </w:tr>
      <w:tr w:rsidR="00526001" w:rsidRPr="008D797D" w14:paraId="43F81CD6" w14:textId="77777777" w:rsidTr="00593DF7">
        <w:tc>
          <w:tcPr>
            <w:tcW w:w="2610" w:type="dxa"/>
          </w:tcPr>
          <w:p w14:paraId="75574C53" w14:textId="77777777" w:rsidR="00526001" w:rsidRPr="00463785" w:rsidRDefault="00526001" w:rsidP="00593DF7">
            <w:pPr>
              <w:rPr>
                <w:rFonts w:ascii="Times New Roman" w:hAnsi="Times New Roman"/>
                <w:sz w:val="20"/>
                <w:lang w:val="sq-AL"/>
              </w:rPr>
            </w:pPr>
            <w:r w:rsidRPr="00463785">
              <w:rPr>
                <w:rFonts w:ascii="Times New Roman" w:hAnsi="Times New Roman"/>
                <w:b/>
                <w:sz w:val="20"/>
                <w:lang w:val="sq-AL"/>
              </w:rPr>
              <w:t xml:space="preserve">Kosto e zbritur në total </w:t>
            </w:r>
            <w:r w:rsidRPr="00463785">
              <w:rPr>
                <w:rFonts w:ascii="Times New Roman" w:hAnsi="Times New Roman"/>
                <w:sz w:val="20"/>
                <w:lang w:val="sq-AL"/>
              </w:rPr>
              <w:t>= Kosto në total x faktorin zbritës</w:t>
            </w:r>
          </w:p>
        </w:tc>
        <w:tc>
          <w:tcPr>
            <w:tcW w:w="720" w:type="dxa"/>
          </w:tcPr>
          <w:p w14:paraId="311807DC" w14:textId="77777777" w:rsidR="00526001" w:rsidRPr="00463785" w:rsidRDefault="00526001" w:rsidP="00593DF7">
            <w:pPr>
              <w:rPr>
                <w:rFonts w:ascii="Times New Roman" w:hAnsi="Times New Roman"/>
                <w:sz w:val="20"/>
                <w:lang w:val="sq-AL"/>
              </w:rPr>
            </w:pPr>
          </w:p>
        </w:tc>
        <w:tc>
          <w:tcPr>
            <w:tcW w:w="720" w:type="dxa"/>
          </w:tcPr>
          <w:p w14:paraId="01F25892" w14:textId="77777777" w:rsidR="00526001" w:rsidRPr="00463785" w:rsidRDefault="00526001" w:rsidP="00593DF7">
            <w:pPr>
              <w:rPr>
                <w:rFonts w:ascii="Times New Roman" w:hAnsi="Times New Roman"/>
                <w:sz w:val="20"/>
                <w:lang w:val="sq-AL"/>
              </w:rPr>
            </w:pPr>
          </w:p>
        </w:tc>
        <w:tc>
          <w:tcPr>
            <w:tcW w:w="720" w:type="dxa"/>
          </w:tcPr>
          <w:p w14:paraId="493C7DC1" w14:textId="77777777" w:rsidR="00526001" w:rsidRPr="00463785" w:rsidRDefault="00526001" w:rsidP="00593DF7">
            <w:pPr>
              <w:rPr>
                <w:rFonts w:ascii="Times New Roman" w:hAnsi="Times New Roman"/>
                <w:sz w:val="20"/>
                <w:lang w:val="sq-AL"/>
              </w:rPr>
            </w:pPr>
          </w:p>
        </w:tc>
        <w:tc>
          <w:tcPr>
            <w:tcW w:w="639" w:type="dxa"/>
          </w:tcPr>
          <w:p w14:paraId="30B12F1B" w14:textId="77777777" w:rsidR="00526001" w:rsidRPr="00463785" w:rsidRDefault="00526001" w:rsidP="00593DF7">
            <w:pPr>
              <w:rPr>
                <w:rFonts w:ascii="Times New Roman" w:hAnsi="Times New Roman"/>
                <w:sz w:val="20"/>
                <w:lang w:val="sq-AL"/>
              </w:rPr>
            </w:pPr>
          </w:p>
        </w:tc>
        <w:tc>
          <w:tcPr>
            <w:tcW w:w="711" w:type="dxa"/>
          </w:tcPr>
          <w:p w14:paraId="1868EF0F" w14:textId="77777777" w:rsidR="00526001" w:rsidRPr="00463785" w:rsidRDefault="00526001" w:rsidP="00593DF7">
            <w:pPr>
              <w:rPr>
                <w:rFonts w:ascii="Times New Roman" w:hAnsi="Times New Roman"/>
                <w:sz w:val="20"/>
                <w:lang w:val="sq-AL"/>
              </w:rPr>
            </w:pPr>
          </w:p>
        </w:tc>
        <w:tc>
          <w:tcPr>
            <w:tcW w:w="720" w:type="dxa"/>
          </w:tcPr>
          <w:p w14:paraId="0CA7DA89" w14:textId="77777777" w:rsidR="00526001" w:rsidRPr="00463785" w:rsidRDefault="00526001" w:rsidP="00593DF7">
            <w:pPr>
              <w:rPr>
                <w:rFonts w:ascii="Times New Roman" w:hAnsi="Times New Roman"/>
                <w:sz w:val="20"/>
                <w:lang w:val="sq-AL"/>
              </w:rPr>
            </w:pPr>
          </w:p>
        </w:tc>
        <w:tc>
          <w:tcPr>
            <w:tcW w:w="720" w:type="dxa"/>
          </w:tcPr>
          <w:p w14:paraId="1E776335" w14:textId="77777777" w:rsidR="00526001" w:rsidRPr="00463785" w:rsidRDefault="00526001" w:rsidP="00593DF7">
            <w:pPr>
              <w:rPr>
                <w:rFonts w:ascii="Times New Roman" w:hAnsi="Times New Roman"/>
                <w:sz w:val="20"/>
                <w:lang w:val="sq-AL"/>
              </w:rPr>
            </w:pPr>
          </w:p>
        </w:tc>
        <w:tc>
          <w:tcPr>
            <w:tcW w:w="720" w:type="dxa"/>
          </w:tcPr>
          <w:p w14:paraId="6525ACE3" w14:textId="77777777" w:rsidR="00526001" w:rsidRPr="00463785" w:rsidRDefault="00526001" w:rsidP="00593DF7">
            <w:pPr>
              <w:rPr>
                <w:rFonts w:ascii="Times New Roman" w:hAnsi="Times New Roman"/>
                <w:sz w:val="20"/>
                <w:lang w:val="sq-AL"/>
              </w:rPr>
            </w:pPr>
          </w:p>
        </w:tc>
        <w:tc>
          <w:tcPr>
            <w:tcW w:w="720" w:type="dxa"/>
          </w:tcPr>
          <w:p w14:paraId="716668FD" w14:textId="77777777" w:rsidR="00526001" w:rsidRPr="00463785" w:rsidRDefault="00526001" w:rsidP="00593DF7">
            <w:pPr>
              <w:rPr>
                <w:rFonts w:ascii="Times New Roman" w:hAnsi="Times New Roman"/>
                <w:sz w:val="20"/>
                <w:lang w:val="sq-AL"/>
              </w:rPr>
            </w:pPr>
          </w:p>
        </w:tc>
        <w:tc>
          <w:tcPr>
            <w:tcW w:w="810" w:type="dxa"/>
          </w:tcPr>
          <w:p w14:paraId="00D69AAA" w14:textId="77777777" w:rsidR="00526001" w:rsidRPr="00463785" w:rsidRDefault="00526001" w:rsidP="00593DF7">
            <w:pPr>
              <w:rPr>
                <w:rFonts w:ascii="Times New Roman" w:hAnsi="Times New Roman"/>
                <w:sz w:val="20"/>
                <w:lang w:val="sq-AL"/>
              </w:rPr>
            </w:pPr>
          </w:p>
        </w:tc>
      </w:tr>
      <w:tr w:rsidR="00526001" w:rsidRPr="008D797D" w14:paraId="1001CBB4" w14:textId="77777777" w:rsidTr="00593DF7">
        <w:tc>
          <w:tcPr>
            <w:tcW w:w="2610" w:type="dxa"/>
          </w:tcPr>
          <w:p w14:paraId="2077169C"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Përfitimi për buxhetin – në vazhdim</w:t>
            </w:r>
          </w:p>
        </w:tc>
        <w:tc>
          <w:tcPr>
            <w:tcW w:w="720" w:type="dxa"/>
          </w:tcPr>
          <w:p w14:paraId="13AB2DF3" w14:textId="77777777" w:rsidR="00526001" w:rsidRPr="00463785" w:rsidRDefault="00526001" w:rsidP="00593DF7">
            <w:pPr>
              <w:rPr>
                <w:rFonts w:ascii="Times New Roman" w:hAnsi="Times New Roman"/>
                <w:sz w:val="20"/>
                <w:lang w:val="sq-AL"/>
              </w:rPr>
            </w:pPr>
          </w:p>
        </w:tc>
        <w:tc>
          <w:tcPr>
            <w:tcW w:w="720" w:type="dxa"/>
          </w:tcPr>
          <w:p w14:paraId="290E7D80" w14:textId="77777777" w:rsidR="00526001" w:rsidRPr="00463785" w:rsidRDefault="00526001" w:rsidP="00593DF7">
            <w:pPr>
              <w:rPr>
                <w:rFonts w:ascii="Times New Roman" w:hAnsi="Times New Roman"/>
                <w:sz w:val="20"/>
                <w:lang w:val="sq-AL"/>
              </w:rPr>
            </w:pPr>
          </w:p>
        </w:tc>
        <w:tc>
          <w:tcPr>
            <w:tcW w:w="720" w:type="dxa"/>
          </w:tcPr>
          <w:p w14:paraId="2BF15026" w14:textId="77777777" w:rsidR="00526001" w:rsidRPr="00463785" w:rsidRDefault="00526001" w:rsidP="00593DF7">
            <w:pPr>
              <w:rPr>
                <w:rFonts w:ascii="Times New Roman" w:hAnsi="Times New Roman"/>
                <w:sz w:val="20"/>
                <w:lang w:val="sq-AL"/>
              </w:rPr>
            </w:pPr>
          </w:p>
        </w:tc>
        <w:tc>
          <w:tcPr>
            <w:tcW w:w="639" w:type="dxa"/>
          </w:tcPr>
          <w:p w14:paraId="639C8191" w14:textId="77777777" w:rsidR="00526001" w:rsidRPr="00463785" w:rsidRDefault="00526001" w:rsidP="00593DF7">
            <w:pPr>
              <w:rPr>
                <w:rFonts w:ascii="Times New Roman" w:hAnsi="Times New Roman"/>
                <w:sz w:val="20"/>
                <w:lang w:val="sq-AL"/>
              </w:rPr>
            </w:pPr>
          </w:p>
        </w:tc>
        <w:tc>
          <w:tcPr>
            <w:tcW w:w="711" w:type="dxa"/>
          </w:tcPr>
          <w:p w14:paraId="0623879F" w14:textId="77777777" w:rsidR="00526001" w:rsidRPr="00463785" w:rsidRDefault="00526001" w:rsidP="00593DF7">
            <w:pPr>
              <w:rPr>
                <w:rFonts w:ascii="Times New Roman" w:hAnsi="Times New Roman"/>
                <w:sz w:val="20"/>
                <w:lang w:val="sq-AL"/>
              </w:rPr>
            </w:pPr>
          </w:p>
        </w:tc>
        <w:tc>
          <w:tcPr>
            <w:tcW w:w="720" w:type="dxa"/>
          </w:tcPr>
          <w:p w14:paraId="1C16A07A" w14:textId="77777777" w:rsidR="00526001" w:rsidRPr="00463785" w:rsidRDefault="00526001" w:rsidP="00593DF7">
            <w:pPr>
              <w:rPr>
                <w:rFonts w:ascii="Times New Roman" w:hAnsi="Times New Roman"/>
                <w:sz w:val="20"/>
                <w:lang w:val="sq-AL"/>
              </w:rPr>
            </w:pPr>
          </w:p>
        </w:tc>
        <w:tc>
          <w:tcPr>
            <w:tcW w:w="720" w:type="dxa"/>
          </w:tcPr>
          <w:p w14:paraId="2B172743" w14:textId="77777777" w:rsidR="00526001" w:rsidRPr="00463785" w:rsidRDefault="00526001" w:rsidP="00593DF7">
            <w:pPr>
              <w:rPr>
                <w:rFonts w:ascii="Times New Roman" w:hAnsi="Times New Roman"/>
                <w:sz w:val="20"/>
                <w:lang w:val="sq-AL"/>
              </w:rPr>
            </w:pPr>
          </w:p>
        </w:tc>
        <w:tc>
          <w:tcPr>
            <w:tcW w:w="720" w:type="dxa"/>
          </w:tcPr>
          <w:p w14:paraId="3249FEFF" w14:textId="77777777" w:rsidR="00526001" w:rsidRPr="00463785" w:rsidRDefault="00526001" w:rsidP="00593DF7">
            <w:pPr>
              <w:rPr>
                <w:rFonts w:ascii="Times New Roman" w:hAnsi="Times New Roman"/>
                <w:sz w:val="20"/>
                <w:lang w:val="sq-AL"/>
              </w:rPr>
            </w:pPr>
          </w:p>
        </w:tc>
        <w:tc>
          <w:tcPr>
            <w:tcW w:w="720" w:type="dxa"/>
          </w:tcPr>
          <w:p w14:paraId="5BC84551" w14:textId="77777777" w:rsidR="00526001" w:rsidRPr="00463785" w:rsidRDefault="00526001" w:rsidP="00593DF7">
            <w:pPr>
              <w:rPr>
                <w:rFonts w:ascii="Times New Roman" w:hAnsi="Times New Roman"/>
                <w:sz w:val="20"/>
                <w:lang w:val="sq-AL"/>
              </w:rPr>
            </w:pPr>
          </w:p>
        </w:tc>
        <w:tc>
          <w:tcPr>
            <w:tcW w:w="810" w:type="dxa"/>
          </w:tcPr>
          <w:p w14:paraId="2D18159C" w14:textId="77777777" w:rsidR="00526001" w:rsidRPr="00463785" w:rsidRDefault="00526001" w:rsidP="00593DF7">
            <w:pPr>
              <w:rPr>
                <w:rFonts w:ascii="Times New Roman" w:hAnsi="Times New Roman"/>
                <w:sz w:val="20"/>
                <w:lang w:val="sq-AL"/>
              </w:rPr>
            </w:pPr>
          </w:p>
        </w:tc>
      </w:tr>
      <w:tr w:rsidR="00526001" w:rsidRPr="008D797D" w14:paraId="4A30BB77" w14:textId="77777777" w:rsidTr="00593DF7">
        <w:tc>
          <w:tcPr>
            <w:tcW w:w="2610" w:type="dxa"/>
          </w:tcPr>
          <w:p w14:paraId="2FF07D8D" w14:textId="77777777" w:rsidR="00526001" w:rsidRPr="00463785" w:rsidRDefault="00526001" w:rsidP="00593DF7">
            <w:pPr>
              <w:rPr>
                <w:rFonts w:ascii="Times New Roman" w:hAnsi="Times New Roman"/>
                <w:b/>
                <w:sz w:val="20"/>
                <w:lang w:val="sq-AL"/>
              </w:rPr>
            </w:pPr>
            <w:r w:rsidRPr="00463785">
              <w:rPr>
                <w:rFonts w:ascii="Times New Roman" w:hAnsi="Times New Roman"/>
                <w:sz w:val="20"/>
                <w:lang w:val="sq-AL"/>
              </w:rPr>
              <w:t>Përfitimi për biznesin – një herë</w:t>
            </w:r>
          </w:p>
        </w:tc>
        <w:tc>
          <w:tcPr>
            <w:tcW w:w="720" w:type="dxa"/>
          </w:tcPr>
          <w:p w14:paraId="380D56CD" w14:textId="77777777" w:rsidR="00526001" w:rsidRPr="00463785" w:rsidRDefault="00526001" w:rsidP="00593DF7">
            <w:pPr>
              <w:rPr>
                <w:rFonts w:ascii="Times New Roman" w:hAnsi="Times New Roman"/>
                <w:sz w:val="20"/>
                <w:lang w:val="sq-AL"/>
              </w:rPr>
            </w:pPr>
          </w:p>
        </w:tc>
        <w:tc>
          <w:tcPr>
            <w:tcW w:w="720" w:type="dxa"/>
          </w:tcPr>
          <w:p w14:paraId="72C7C25F" w14:textId="77777777" w:rsidR="00526001" w:rsidRPr="00463785" w:rsidRDefault="00526001" w:rsidP="00593DF7">
            <w:pPr>
              <w:rPr>
                <w:rFonts w:ascii="Times New Roman" w:hAnsi="Times New Roman"/>
                <w:sz w:val="20"/>
                <w:lang w:val="sq-AL"/>
              </w:rPr>
            </w:pPr>
          </w:p>
        </w:tc>
        <w:tc>
          <w:tcPr>
            <w:tcW w:w="720" w:type="dxa"/>
          </w:tcPr>
          <w:p w14:paraId="7478B6C9" w14:textId="77777777" w:rsidR="00526001" w:rsidRPr="00463785" w:rsidRDefault="00526001" w:rsidP="00593DF7">
            <w:pPr>
              <w:rPr>
                <w:rFonts w:ascii="Times New Roman" w:hAnsi="Times New Roman"/>
                <w:sz w:val="20"/>
                <w:lang w:val="sq-AL"/>
              </w:rPr>
            </w:pPr>
          </w:p>
        </w:tc>
        <w:tc>
          <w:tcPr>
            <w:tcW w:w="639" w:type="dxa"/>
          </w:tcPr>
          <w:p w14:paraId="56093C06" w14:textId="77777777" w:rsidR="00526001" w:rsidRPr="00463785" w:rsidRDefault="00526001" w:rsidP="00593DF7">
            <w:pPr>
              <w:rPr>
                <w:rFonts w:ascii="Times New Roman" w:hAnsi="Times New Roman"/>
                <w:sz w:val="20"/>
                <w:lang w:val="sq-AL"/>
              </w:rPr>
            </w:pPr>
          </w:p>
        </w:tc>
        <w:tc>
          <w:tcPr>
            <w:tcW w:w="711" w:type="dxa"/>
          </w:tcPr>
          <w:p w14:paraId="3B508786" w14:textId="77777777" w:rsidR="00526001" w:rsidRPr="00463785" w:rsidRDefault="00526001" w:rsidP="00593DF7">
            <w:pPr>
              <w:rPr>
                <w:rFonts w:ascii="Times New Roman" w:hAnsi="Times New Roman"/>
                <w:sz w:val="20"/>
                <w:lang w:val="sq-AL"/>
              </w:rPr>
            </w:pPr>
          </w:p>
        </w:tc>
        <w:tc>
          <w:tcPr>
            <w:tcW w:w="720" w:type="dxa"/>
          </w:tcPr>
          <w:p w14:paraId="1B6BF540" w14:textId="77777777" w:rsidR="00526001" w:rsidRPr="00463785" w:rsidRDefault="00526001" w:rsidP="00593DF7">
            <w:pPr>
              <w:rPr>
                <w:rFonts w:ascii="Times New Roman" w:hAnsi="Times New Roman"/>
                <w:sz w:val="20"/>
                <w:lang w:val="sq-AL"/>
              </w:rPr>
            </w:pPr>
          </w:p>
        </w:tc>
        <w:tc>
          <w:tcPr>
            <w:tcW w:w="720" w:type="dxa"/>
          </w:tcPr>
          <w:p w14:paraId="17AC5C5D" w14:textId="77777777" w:rsidR="00526001" w:rsidRPr="00463785" w:rsidRDefault="00526001" w:rsidP="00593DF7">
            <w:pPr>
              <w:rPr>
                <w:rFonts w:ascii="Times New Roman" w:hAnsi="Times New Roman"/>
                <w:sz w:val="20"/>
                <w:lang w:val="sq-AL"/>
              </w:rPr>
            </w:pPr>
          </w:p>
        </w:tc>
        <w:tc>
          <w:tcPr>
            <w:tcW w:w="720" w:type="dxa"/>
          </w:tcPr>
          <w:p w14:paraId="4A601388" w14:textId="77777777" w:rsidR="00526001" w:rsidRPr="00463785" w:rsidRDefault="00526001" w:rsidP="00593DF7">
            <w:pPr>
              <w:rPr>
                <w:rFonts w:ascii="Times New Roman" w:hAnsi="Times New Roman"/>
                <w:sz w:val="20"/>
                <w:lang w:val="sq-AL"/>
              </w:rPr>
            </w:pPr>
          </w:p>
        </w:tc>
        <w:tc>
          <w:tcPr>
            <w:tcW w:w="720" w:type="dxa"/>
          </w:tcPr>
          <w:p w14:paraId="62DA27A3" w14:textId="77777777" w:rsidR="00526001" w:rsidRPr="00463785" w:rsidRDefault="00526001" w:rsidP="00593DF7">
            <w:pPr>
              <w:rPr>
                <w:rFonts w:ascii="Times New Roman" w:hAnsi="Times New Roman"/>
                <w:sz w:val="20"/>
                <w:lang w:val="sq-AL"/>
              </w:rPr>
            </w:pPr>
          </w:p>
        </w:tc>
        <w:tc>
          <w:tcPr>
            <w:tcW w:w="810" w:type="dxa"/>
          </w:tcPr>
          <w:p w14:paraId="662F933F" w14:textId="77777777" w:rsidR="00526001" w:rsidRPr="00463785" w:rsidRDefault="00526001" w:rsidP="00593DF7">
            <w:pPr>
              <w:rPr>
                <w:rFonts w:ascii="Times New Roman" w:hAnsi="Times New Roman"/>
                <w:sz w:val="20"/>
                <w:lang w:val="sq-AL"/>
              </w:rPr>
            </w:pPr>
          </w:p>
        </w:tc>
      </w:tr>
      <w:tr w:rsidR="00526001" w:rsidRPr="008D797D" w14:paraId="76C13FFD" w14:textId="77777777" w:rsidTr="00593DF7">
        <w:tc>
          <w:tcPr>
            <w:tcW w:w="2610" w:type="dxa"/>
          </w:tcPr>
          <w:p w14:paraId="4A94AD6E" w14:textId="77777777" w:rsidR="00526001" w:rsidRPr="00463785" w:rsidRDefault="00526001" w:rsidP="00593DF7">
            <w:pPr>
              <w:rPr>
                <w:rFonts w:ascii="Times New Roman" w:hAnsi="Times New Roman"/>
                <w:b/>
                <w:sz w:val="20"/>
                <w:lang w:val="sq-AL"/>
              </w:rPr>
            </w:pPr>
            <w:r w:rsidRPr="00463785">
              <w:rPr>
                <w:rFonts w:ascii="Times New Roman" w:hAnsi="Times New Roman"/>
                <w:sz w:val="20"/>
                <w:lang w:val="sq-AL"/>
              </w:rPr>
              <w:t>Përfitimi për biznesin – në vazhdim</w:t>
            </w:r>
          </w:p>
        </w:tc>
        <w:tc>
          <w:tcPr>
            <w:tcW w:w="720" w:type="dxa"/>
          </w:tcPr>
          <w:p w14:paraId="44CE2FB3" w14:textId="77777777" w:rsidR="00526001" w:rsidRPr="00463785" w:rsidRDefault="00526001" w:rsidP="00593DF7">
            <w:pPr>
              <w:rPr>
                <w:rFonts w:ascii="Times New Roman" w:hAnsi="Times New Roman"/>
                <w:sz w:val="20"/>
                <w:lang w:val="sq-AL"/>
              </w:rPr>
            </w:pPr>
          </w:p>
        </w:tc>
        <w:tc>
          <w:tcPr>
            <w:tcW w:w="720" w:type="dxa"/>
          </w:tcPr>
          <w:p w14:paraId="3508BE98" w14:textId="77777777" w:rsidR="00526001" w:rsidRPr="00463785" w:rsidRDefault="00526001" w:rsidP="00593DF7">
            <w:pPr>
              <w:rPr>
                <w:rFonts w:ascii="Times New Roman" w:hAnsi="Times New Roman"/>
                <w:sz w:val="20"/>
                <w:lang w:val="sq-AL"/>
              </w:rPr>
            </w:pPr>
          </w:p>
        </w:tc>
        <w:tc>
          <w:tcPr>
            <w:tcW w:w="720" w:type="dxa"/>
          </w:tcPr>
          <w:p w14:paraId="2B849B85" w14:textId="77777777" w:rsidR="00526001" w:rsidRPr="00463785" w:rsidRDefault="00526001" w:rsidP="00593DF7">
            <w:pPr>
              <w:rPr>
                <w:rFonts w:ascii="Times New Roman" w:hAnsi="Times New Roman"/>
                <w:sz w:val="20"/>
                <w:lang w:val="sq-AL"/>
              </w:rPr>
            </w:pPr>
          </w:p>
        </w:tc>
        <w:tc>
          <w:tcPr>
            <w:tcW w:w="639" w:type="dxa"/>
          </w:tcPr>
          <w:p w14:paraId="194F100A" w14:textId="77777777" w:rsidR="00526001" w:rsidRPr="00463785" w:rsidRDefault="00526001" w:rsidP="00593DF7">
            <w:pPr>
              <w:rPr>
                <w:rFonts w:ascii="Times New Roman" w:hAnsi="Times New Roman"/>
                <w:sz w:val="20"/>
                <w:lang w:val="sq-AL"/>
              </w:rPr>
            </w:pPr>
          </w:p>
        </w:tc>
        <w:tc>
          <w:tcPr>
            <w:tcW w:w="711" w:type="dxa"/>
          </w:tcPr>
          <w:p w14:paraId="0927177E" w14:textId="77777777" w:rsidR="00526001" w:rsidRPr="00463785" w:rsidRDefault="00526001" w:rsidP="00593DF7">
            <w:pPr>
              <w:rPr>
                <w:rFonts w:ascii="Times New Roman" w:hAnsi="Times New Roman"/>
                <w:sz w:val="20"/>
                <w:lang w:val="sq-AL"/>
              </w:rPr>
            </w:pPr>
          </w:p>
        </w:tc>
        <w:tc>
          <w:tcPr>
            <w:tcW w:w="720" w:type="dxa"/>
          </w:tcPr>
          <w:p w14:paraId="3BBCF7AB" w14:textId="77777777" w:rsidR="00526001" w:rsidRPr="00463785" w:rsidRDefault="00526001" w:rsidP="00593DF7">
            <w:pPr>
              <w:rPr>
                <w:rFonts w:ascii="Times New Roman" w:hAnsi="Times New Roman"/>
                <w:sz w:val="20"/>
                <w:lang w:val="sq-AL"/>
              </w:rPr>
            </w:pPr>
          </w:p>
        </w:tc>
        <w:tc>
          <w:tcPr>
            <w:tcW w:w="720" w:type="dxa"/>
          </w:tcPr>
          <w:p w14:paraId="5B762C1E" w14:textId="77777777" w:rsidR="00526001" w:rsidRPr="00463785" w:rsidRDefault="00526001" w:rsidP="00593DF7">
            <w:pPr>
              <w:rPr>
                <w:rFonts w:ascii="Times New Roman" w:hAnsi="Times New Roman"/>
                <w:sz w:val="20"/>
                <w:lang w:val="sq-AL"/>
              </w:rPr>
            </w:pPr>
          </w:p>
        </w:tc>
        <w:tc>
          <w:tcPr>
            <w:tcW w:w="720" w:type="dxa"/>
          </w:tcPr>
          <w:p w14:paraId="5F87624C" w14:textId="77777777" w:rsidR="00526001" w:rsidRPr="00463785" w:rsidRDefault="00526001" w:rsidP="00593DF7">
            <w:pPr>
              <w:rPr>
                <w:rFonts w:ascii="Times New Roman" w:hAnsi="Times New Roman"/>
                <w:sz w:val="20"/>
                <w:lang w:val="sq-AL"/>
              </w:rPr>
            </w:pPr>
          </w:p>
        </w:tc>
        <w:tc>
          <w:tcPr>
            <w:tcW w:w="720" w:type="dxa"/>
          </w:tcPr>
          <w:p w14:paraId="67D2F0EC" w14:textId="77777777" w:rsidR="00526001" w:rsidRPr="00463785" w:rsidRDefault="00526001" w:rsidP="00593DF7">
            <w:pPr>
              <w:rPr>
                <w:rFonts w:ascii="Times New Roman" w:hAnsi="Times New Roman"/>
                <w:sz w:val="20"/>
                <w:lang w:val="sq-AL"/>
              </w:rPr>
            </w:pPr>
          </w:p>
        </w:tc>
        <w:tc>
          <w:tcPr>
            <w:tcW w:w="810" w:type="dxa"/>
          </w:tcPr>
          <w:p w14:paraId="22717C7B" w14:textId="77777777" w:rsidR="00526001" w:rsidRPr="00463785" w:rsidRDefault="00526001" w:rsidP="00593DF7">
            <w:pPr>
              <w:rPr>
                <w:rFonts w:ascii="Times New Roman" w:hAnsi="Times New Roman"/>
                <w:sz w:val="20"/>
                <w:lang w:val="sq-AL"/>
              </w:rPr>
            </w:pPr>
          </w:p>
        </w:tc>
      </w:tr>
      <w:tr w:rsidR="00526001" w:rsidRPr="008D797D" w14:paraId="6FEC9DAB" w14:textId="77777777" w:rsidTr="00593DF7">
        <w:tc>
          <w:tcPr>
            <w:tcW w:w="2610" w:type="dxa"/>
          </w:tcPr>
          <w:p w14:paraId="6EC0CDC9"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Përfitimi për grupet e tjera – njëherë</w:t>
            </w:r>
          </w:p>
        </w:tc>
        <w:tc>
          <w:tcPr>
            <w:tcW w:w="720" w:type="dxa"/>
          </w:tcPr>
          <w:p w14:paraId="75A3820A" w14:textId="77777777" w:rsidR="00526001" w:rsidRPr="00463785" w:rsidRDefault="00526001" w:rsidP="00593DF7">
            <w:pPr>
              <w:rPr>
                <w:rFonts w:ascii="Times New Roman" w:hAnsi="Times New Roman"/>
                <w:sz w:val="20"/>
                <w:lang w:val="sq-AL"/>
              </w:rPr>
            </w:pPr>
          </w:p>
        </w:tc>
        <w:tc>
          <w:tcPr>
            <w:tcW w:w="720" w:type="dxa"/>
          </w:tcPr>
          <w:p w14:paraId="1CC0BABD" w14:textId="77777777" w:rsidR="00526001" w:rsidRPr="00463785" w:rsidRDefault="00526001" w:rsidP="00593DF7">
            <w:pPr>
              <w:rPr>
                <w:rFonts w:ascii="Times New Roman" w:hAnsi="Times New Roman"/>
                <w:sz w:val="20"/>
                <w:lang w:val="sq-AL"/>
              </w:rPr>
            </w:pPr>
          </w:p>
        </w:tc>
        <w:tc>
          <w:tcPr>
            <w:tcW w:w="720" w:type="dxa"/>
          </w:tcPr>
          <w:p w14:paraId="28C896F0" w14:textId="77777777" w:rsidR="00526001" w:rsidRPr="00463785" w:rsidRDefault="00526001" w:rsidP="00593DF7">
            <w:pPr>
              <w:rPr>
                <w:rFonts w:ascii="Times New Roman" w:hAnsi="Times New Roman"/>
                <w:sz w:val="20"/>
                <w:lang w:val="sq-AL"/>
              </w:rPr>
            </w:pPr>
          </w:p>
        </w:tc>
        <w:tc>
          <w:tcPr>
            <w:tcW w:w="639" w:type="dxa"/>
          </w:tcPr>
          <w:p w14:paraId="32534A75" w14:textId="77777777" w:rsidR="00526001" w:rsidRPr="00463785" w:rsidRDefault="00526001" w:rsidP="00593DF7">
            <w:pPr>
              <w:rPr>
                <w:rFonts w:ascii="Times New Roman" w:hAnsi="Times New Roman"/>
                <w:sz w:val="20"/>
                <w:lang w:val="sq-AL"/>
              </w:rPr>
            </w:pPr>
          </w:p>
        </w:tc>
        <w:tc>
          <w:tcPr>
            <w:tcW w:w="711" w:type="dxa"/>
          </w:tcPr>
          <w:p w14:paraId="405C391B" w14:textId="77777777" w:rsidR="00526001" w:rsidRPr="00463785" w:rsidRDefault="00526001" w:rsidP="00593DF7">
            <w:pPr>
              <w:rPr>
                <w:rFonts w:ascii="Times New Roman" w:hAnsi="Times New Roman"/>
                <w:sz w:val="20"/>
                <w:lang w:val="sq-AL"/>
              </w:rPr>
            </w:pPr>
          </w:p>
        </w:tc>
        <w:tc>
          <w:tcPr>
            <w:tcW w:w="720" w:type="dxa"/>
          </w:tcPr>
          <w:p w14:paraId="2D07890A" w14:textId="77777777" w:rsidR="00526001" w:rsidRPr="00463785" w:rsidRDefault="00526001" w:rsidP="00593DF7">
            <w:pPr>
              <w:rPr>
                <w:rFonts w:ascii="Times New Roman" w:hAnsi="Times New Roman"/>
                <w:sz w:val="20"/>
                <w:lang w:val="sq-AL"/>
              </w:rPr>
            </w:pPr>
          </w:p>
        </w:tc>
        <w:tc>
          <w:tcPr>
            <w:tcW w:w="720" w:type="dxa"/>
          </w:tcPr>
          <w:p w14:paraId="1521225F" w14:textId="77777777" w:rsidR="00526001" w:rsidRPr="00463785" w:rsidRDefault="00526001" w:rsidP="00593DF7">
            <w:pPr>
              <w:rPr>
                <w:rFonts w:ascii="Times New Roman" w:hAnsi="Times New Roman"/>
                <w:sz w:val="20"/>
                <w:lang w:val="sq-AL"/>
              </w:rPr>
            </w:pPr>
          </w:p>
        </w:tc>
        <w:tc>
          <w:tcPr>
            <w:tcW w:w="720" w:type="dxa"/>
          </w:tcPr>
          <w:p w14:paraId="333052E8" w14:textId="77777777" w:rsidR="00526001" w:rsidRPr="00463785" w:rsidRDefault="00526001" w:rsidP="00593DF7">
            <w:pPr>
              <w:rPr>
                <w:rFonts w:ascii="Times New Roman" w:hAnsi="Times New Roman"/>
                <w:sz w:val="20"/>
                <w:lang w:val="sq-AL"/>
              </w:rPr>
            </w:pPr>
          </w:p>
        </w:tc>
        <w:tc>
          <w:tcPr>
            <w:tcW w:w="720" w:type="dxa"/>
          </w:tcPr>
          <w:p w14:paraId="5FE95131" w14:textId="77777777" w:rsidR="00526001" w:rsidRPr="00463785" w:rsidRDefault="00526001" w:rsidP="00593DF7">
            <w:pPr>
              <w:rPr>
                <w:rFonts w:ascii="Times New Roman" w:hAnsi="Times New Roman"/>
                <w:sz w:val="20"/>
                <w:lang w:val="sq-AL"/>
              </w:rPr>
            </w:pPr>
          </w:p>
        </w:tc>
        <w:tc>
          <w:tcPr>
            <w:tcW w:w="810" w:type="dxa"/>
          </w:tcPr>
          <w:p w14:paraId="14DCA683" w14:textId="77777777" w:rsidR="00526001" w:rsidRPr="00463785" w:rsidRDefault="00526001" w:rsidP="00593DF7">
            <w:pPr>
              <w:rPr>
                <w:rFonts w:ascii="Times New Roman" w:hAnsi="Times New Roman"/>
                <w:sz w:val="20"/>
                <w:lang w:val="sq-AL"/>
              </w:rPr>
            </w:pPr>
          </w:p>
        </w:tc>
      </w:tr>
      <w:tr w:rsidR="00526001" w:rsidRPr="008D797D" w14:paraId="29E642F5" w14:textId="77777777" w:rsidTr="00593DF7">
        <w:tc>
          <w:tcPr>
            <w:tcW w:w="2610" w:type="dxa"/>
          </w:tcPr>
          <w:p w14:paraId="63699E28"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 xml:space="preserve">Përfitimi për grupet e tjera – në vazhdim </w:t>
            </w:r>
          </w:p>
        </w:tc>
        <w:tc>
          <w:tcPr>
            <w:tcW w:w="720" w:type="dxa"/>
          </w:tcPr>
          <w:p w14:paraId="65E55A3E" w14:textId="77777777" w:rsidR="00526001" w:rsidRPr="00463785" w:rsidRDefault="00526001" w:rsidP="00593DF7">
            <w:pPr>
              <w:rPr>
                <w:rFonts w:ascii="Times New Roman" w:hAnsi="Times New Roman"/>
                <w:sz w:val="20"/>
                <w:lang w:val="sq-AL"/>
              </w:rPr>
            </w:pPr>
          </w:p>
        </w:tc>
        <w:tc>
          <w:tcPr>
            <w:tcW w:w="720" w:type="dxa"/>
          </w:tcPr>
          <w:p w14:paraId="2AC3E413" w14:textId="77777777" w:rsidR="00526001" w:rsidRPr="00463785" w:rsidRDefault="00526001" w:rsidP="00593DF7">
            <w:pPr>
              <w:rPr>
                <w:rFonts w:ascii="Times New Roman" w:hAnsi="Times New Roman"/>
                <w:sz w:val="20"/>
                <w:lang w:val="sq-AL"/>
              </w:rPr>
            </w:pPr>
          </w:p>
        </w:tc>
        <w:tc>
          <w:tcPr>
            <w:tcW w:w="720" w:type="dxa"/>
          </w:tcPr>
          <w:p w14:paraId="381187CB" w14:textId="77777777" w:rsidR="00526001" w:rsidRPr="00463785" w:rsidRDefault="00526001" w:rsidP="00593DF7">
            <w:pPr>
              <w:rPr>
                <w:rFonts w:ascii="Times New Roman" w:hAnsi="Times New Roman"/>
                <w:sz w:val="20"/>
                <w:lang w:val="sq-AL"/>
              </w:rPr>
            </w:pPr>
          </w:p>
        </w:tc>
        <w:tc>
          <w:tcPr>
            <w:tcW w:w="639" w:type="dxa"/>
          </w:tcPr>
          <w:p w14:paraId="139336E3" w14:textId="77777777" w:rsidR="00526001" w:rsidRPr="00463785" w:rsidRDefault="00526001" w:rsidP="00593DF7">
            <w:pPr>
              <w:rPr>
                <w:rFonts w:ascii="Times New Roman" w:hAnsi="Times New Roman"/>
                <w:sz w:val="20"/>
                <w:lang w:val="sq-AL"/>
              </w:rPr>
            </w:pPr>
          </w:p>
        </w:tc>
        <w:tc>
          <w:tcPr>
            <w:tcW w:w="711" w:type="dxa"/>
          </w:tcPr>
          <w:p w14:paraId="11AD6887" w14:textId="77777777" w:rsidR="00526001" w:rsidRPr="00463785" w:rsidRDefault="00526001" w:rsidP="00593DF7">
            <w:pPr>
              <w:rPr>
                <w:rFonts w:ascii="Times New Roman" w:hAnsi="Times New Roman"/>
                <w:sz w:val="20"/>
                <w:lang w:val="sq-AL"/>
              </w:rPr>
            </w:pPr>
          </w:p>
        </w:tc>
        <w:tc>
          <w:tcPr>
            <w:tcW w:w="720" w:type="dxa"/>
          </w:tcPr>
          <w:p w14:paraId="448FB026" w14:textId="77777777" w:rsidR="00526001" w:rsidRPr="00463785" w:rsidRDefault="00526001" w:rsidP="00593DF7">
            <w:pPr>
              <w:rPr>
                <w:rFonts w:ascii="Times New Roman" w:hAnsi="Times New Roman"/>
                <w:sz w:val="20"/>
                <w:lang w:val="sq-AL"/>
              </w:rPr>
            </w:pPr>
          </w:p>
        </w:tc>
        <w:tc>
          <w:tcPr>
            <w:tcW w:w="720" w:type="dxa"/>
          </w:tcPr>
          <w:p w14:paraId="576588FB" w14:textId="77777777" w:rsidR="00526001" w:rsidRPr="00463785" w:rsidRDefault="00526001" w:rsidP="00593DF7">
            <w:pPr>
              <w:rPr>
                <w:rFonts w:ascii="Times New Roman" w:hAnsi="Times New Roman"/>
                <w:sz w:val="20"/>
                <w:lang w:val="sq-AL"/>
              </w:rPr>
            </w:pPr>
          </w:p>
        </w:tc>
        <w:tc>
          <w:tcPr>
            <w:tcW w:w="720" w:type="dxa"/>
          </w:tcPr>
          <w:p w14:paraId="6D44E397" w14:textId="77777777" w:rsidR="00526001" w:rsidRPr="00463785" w:rsidRDefault="00526001" w:rsidP="00593DF7">
            <w:pPr>
              <w:rPr>
                <w:rFonts w:ascii="Times New Roman" w:hAnsi="Times New Roman"/>
                <w:sz w:val="20"/>
                <w:lang w:val="sq-AL"/>
              </w:rPr>
            </w:pPr>
          </w:p>
        </w:tc>
        <w:tc>
          <w:tcPr>
            <w:tcW w:w="720" w:type="dxa"/>
          </w:tcPr>
          <w:p w14:paraId="06DC12F7" w14:textId="77777777" w:rsidR="00526001" w:rsidRPr="00463785" w:rsidRDefault="00526001" w:rsidP="00593DF7">
            <w:pPr>
              <w:rPr>
                <w:rFonts w:ascii="Times New Roman" w:hAnsi="Times New Roman"/>
                <w:sz w:val="20"/>
                <w:lang w:val="sq-AL"/>
              </w:rPr>
            </w:pPr>
          </w:p>
        </w:tc>
        <w:tc>
          <w:tcPr>
            <w:tcW w:w="810" w:type="dxa"/>
          </w:tcPr>
          <w:p w14:paraId="43D051FE" w14:textId="77777777" w:rsidR="00526001" w:rsidRPr="00463785" w:rsidRDefault="00526001" w:rsidP="00593DF7">
            <w:pPr>
              <w:rPr>
                <w:rFonts w:ascii="Times New Roman" w:hAnsi="Times New Roman"/>
                <w:sz w:val="20"/>
                <w:lang w:val="sq-AL"/>
              </w:rPr>
            </w:pPr>
          </w:p>
        </w:tc>
      </w:tr>
      <w:tr w:rsidR="00526001" w:rsidRPr="008D797D" w14:paraId="3849FD54" w14:textId="77777777" w:rsidTr="00593DF7">
        <w:tc>
          <w:tcPr>
            <w:tcW w:w="2610" w:type="dxa"/>
          </w:tcPr>
          <w:p w14:paraId="01A38800" w14:textId="77777777" w:rsidR="00526001" w:rsidRPr="00463785" w:rsidRDefault="00526001" w:rsidP="00593DF7">
            <w:pPr>
              <w:rPr>
                <w:rFonts w:ascii="Times New Roman" w:hAnsi="Times New Roman"/>
                <w:sz w:val="20"/>
                <w:lang w:val="sq-AL"/>
              </w:rPr>
            </w:pPr>
            <w:r w:rsidRPr="00463785">
              <w:rPr>
                <w:rFonts w:ascii="Times New Roman" w:hAnsi="Times New Roman"/>
                <w:sz w:val="20"/>
                <w:lang w:val="sq-AL"/>
              </w:rPr>
              <w:t>Kosto për buxhetin – në vazhdim</w:t>
            </w:r>
          </w:p>
        </w:tc>
        <w:tc>
          <w:tcPr>
            <w:tcW w:w="720" w:type="dxa"/>
          </w:tcPr>
          <w:p w14:paraId="79A5170D" w14:textId="77777777" w:rsidR="00526001" w:rsidRPr="00463785" w:rsidRDefault="00526001" w:rsidP="00593DF7">
            <w:pPr>
              <w:rPr>
                <w:rFonts w:ascii="Times New Roman" w:hAnsi="Times New Roman"/>
                <w:sz w:val="20"/>
                <w:lang w:val="sq-AL"/>
              </w:rPr>
            </w:pPr>
          </w:p>
        </w:tc>
        <w:tc>
          <w:tcPr>
            <w:tcW w:w="720" w:type="dxa"/>
          </w:tcPr>
          <w:p w14:paraId="4D7250A0" w14:textId="77777777" w:rsidR="00526001" w:rsidRPr="00463785" w:rsidRDefault="00526001" w:rsidP="00593DF7">
            <w:pPr>
              <w:rPr>
                <w:rFonts w:ascii="Times New Roman" w:hAnsi="Times New Roman"/>
                <w:sz w:val="20"/>
                <w:lang w:val="sq-AL"/>
              </w:rPr>
            </w:pPr>
          </w:p>
        </w:tc>
        <w:tc>
          <w:tcPr>
            <w:tcW w:w="720" w:type="dxa"/>
          </w:tcPr>
          <w:p w14:paraId="358BD5BB" w14:textId="77777777" w:rsidR="00526001" w:rsidRPr="00463785" w:rsidRDefault="00526001" w:rsidP="00593DF7">
            <w:pPr>
              <w:rPr>
                <w:rFonts w:ascii="Times New Roman" w:hAnsi="Times New Roman"/>
                <w:sz w:val="20"/>
                <w:lang w:val="sq-AL"/>
              </w:rPr>
            </w:pPr>
          </w:p>
        </w:tc>
        <w:tc>
          <w:tcPr>
            <w:tcW w:w="639" w:type="dxa"/>
          </w:tcPr>
          <w:p w14:paraId="509324F9" w14:textId="77777777" w:rsidR="00526001" w:rsidRPr="00463785" w:rsidRDefault="00526001" w:rsidP="00593DF7">
            <w:pPr>
              <w:rPr>
                <w:rFonts w:ascii="Times New Roman" w:hAnsi="Times New Roman"/>
                <w:sz w:val="20"/>
                <w:lang w:val="sq-AL"/>
              </w:rPr>
            </w:pPr>
          </w:p>
        </w:tc>
        <w:tc>
          <w:tcPr>
            <w:tcW w:w="711" w:type="dxa"/>
          </w:tcPr>
          <w:p w14:paraId="37FE4D95" w14:textId="77777777" w:rsidR="00526001" w:rsidRPr="00463785" w:rsidRDefault="00526001" w:rsidP="00593DF7">
            <w:pPr>
              <w:rPr>
                <w:rFonts w:ascii="Times New Roman" w:hAnsi="Times New Roman"/>
                <w:sz w:val="20"/>
                <w:lang w:val="sq-AL"/>
              </w:rPr>
            </w:pPr>
          </w:p>
        </w:tc>
        <w:tc>
          <w:tcPr>
            <w:tcW w:w="720" w:type="dxa"/>
          </w:tcPr>
          <w:p w14:paraId="31F320E6" w14:textId="77777777" w:rsidR="00526001" w:rsidRPr="00463785" w:rsidRDefault="00526001" w:rsidP="00593DF7">
            <w:pPr>
              <w:rPr>
                <w:rFonts w:ascii="Times New Roman" w:hAnsi="Times New Roman"/>
                <w:sz w:val="20"/>
                <w:lang w:val="sq-AL"/>
              </w:rPr>
            </w:pPr>
          </w:p>
        </w:tc>
        <w:tc>
          <w:tcPr>
            <w:tcW w:w="720" w:type="dxa"/>
          </w:tcPr>
          <w:p w14:paraId="5741F43D" w14:textId="77777777" w:rsidR="00526001" w:rsidRPr="00463785" w:rsidRDefault="00526001" w:rsidP="00593DF7">
            <w:pPr>
              <w:rPr>
                <w:rFonts w:ascii="Times New Roman" w:hAnsi="Times New Roman"/>
                <w:sz w:val="20"/>
                <w:lang w:val="sq-AL"/>
              </w:rPr>
            </w:pPr>
          </w:p>
        </w:tc>
        <w:tc>
          <w:tcPr>
            <w:tcW w:w="720" w:type="dxa"/>
          </w:tcPr>
          <w:p w14:paraId="1843BC74" w14:textId="77777777" w:rsidR="00526001" w:rsidRPr="00463785" w:rsidRDefault="00526001" w:rsidP="00593DF7">
            <w:pPr>
              <w:rPr>
                <w:rFonts w:ascii="Times New Roman" w:hAnsi="Times New Roman"/>
                <w:sz w:val="20"/>
                <w:lang w:val="sq-AL"/>
              </w:rPr>
            </w:pPr>
          </w:p>
        </w:tc>
        <w:tc>
          <w:tcPr>
            <w:tcW w:w="720" w:type="dxa"/>
          </w:tcPr>
          <w:p w14:paraId="79A15E04" w14:textId="77777777" w:rsidR="00526001" w:rsidRPr="00463785" w:rsidRDefault="00526001" w:rsidP="00593DF7">
            <w:pPr>
              <w:rPr>
                <w:rFonts w:ascii="Times New Roman" w:hAnsi="Times New Roman"/>
                <w:sz w:val="20"/>
                <w:lang w:val="sq-AL"/>
              </w:rPr>
            </w:pPr>
          </w:p>
        </w:tc>
        <w:tc>
          <w:tcPr>
            <w:tcW w:w="810" w:type="dxa"/>
          </w:tcPr>
          <w:p w14:paraId="3EA0C247" w14:textId="77777777" w:rsidR="00526001" w:rsidRPr="00463785" w:rsidRDefault="00526001" w:rsidP="00593DF7">
            <w:pPr>
              <w:rPr>
                <w:rFonts w:ascii="Times New Roman" w:hAnsi="Times New Roman"/>
                <w:sz w:val="20"/>
                <w:lang w:val="sq-AL"/>
              </w:rPr>
            </w:pPr>
          </w:p>
        </w:tc>
      </w:tr>
      <w:tr w:rsidR="00526001" w:rsidRPr="008D797D" w14:paraId="0B9E2B33" w14:textId="77777777" w:rsidTr="00593DF7">
        <w:tc>
          <w:tcPr>
            <w:tcW w:w="2610" w:type="dxa"/>
          </w:tcPr>
          <w:p w14:paraId="098849B3" w14:textId="77777777" w:rsidR="00526001" w:rsidRPr="00463785" w:rsidRDefault="00526001" w:rsidP="00593DF7">
            <w:pPr>
              <w:rPr>
                <w:rFonts w:ascii="Times New Roman" w:hAnsi="Times New Roman"/>
                <w:sz w:val="20"/>
                <w:lang w:val="sq-AL"/>
              </w:rPr>
            </w:pPr>
            <w:r w:rsidRPr="00463785">
              <w:rPr>
                <w:rFonts w:ascii="Times New Roman" w:hAnsi="Times New Roman"/>
                <w:b/>
                <w:sz w:val="20"/>
                <w:lang w:val="sq-AL"/>
              </w:rPr>
              <w:t>Përfitimi në total</w:t>
            </w:r>
          </w:p>
        </w:tc>
        <w:tc>
          <w:tcPr>
            <w:tcW w:w="720" w:type="dxa"/>
          </w:tcPr>
          <w:p w14:paraId="4C8004C2" w14:textId="77777777" w:rsidR="00526001" w:rsidRPr="00463785" w:rsidRDefault="00526001" w:rsidP="00593DF7">
            <w:pPr>
              <w:rPr>
                <w:rFonts w:ascii="Times New Roman" w:hAnsi="Times New Roman"/>
                <w:sz w:val="20"/>
                <w:lang w:val="sq-AL"/>
              </w:rPr>
            </w:pPr>
          </w:p>
        </w:tc>
        <w:tc>
          <w:tcPr>
            <w:tcW w:w="720" w:type="dxa"/>
          </w:tcPr>
          <w:p w14:paraId="6643712C" w14:textId="77777777" w:rsidR="00526001" w:rsidRPr="00463785" w:rsidRDefault="00526001" w:rsidP="00593DF7">
            <w:pPr>
              <w:rPr>
                <w:rFonts w:ascii="Times New Roman" w:hAnsi="Times New Roman"/>
                <w:sz w:val="20"/>
                <w:lang w:val="sq-AL"/>
              </w:rPr>
            </w:pPr>
          </w:p>
        </w:tc>
        <w:tc>
          <w:tcPr>
            <w:tcW w:w="720" w:type="dxa"/>
          </w:tcPr>
          <w:p w14:paraId="44599800" w14:textId="77777777" w:rsidR="00526001" w:rsidRPr="00463785" w:rsidRDefault="00526001" w:rsidP="00593DF7">
            <w:pPr>
              <w:rPr>
                <w:rFonts w:ascii="Times New Roman" w:hAnsi="Times New Roman"/>
                <w:sz w:val="20"/>
                <w:lang w:val="sq-AL"/>
              </w:rPr>
            </w:pPr>
          </w:p>
        </w:tc>
        <w:tc>
          <w:tcPr>
            <w:tcW w:w="639" w:type="dxa"/>
          </w:tcPr>
          <w:p w14:paraId="3C290ADF" w14:textId="77777777" w:rsidR="00526001" w:rsidRPr="00463785" w:rsidRDefault="00526001" w:rsidP="00593DF7">
            <w:pPr>
              <w:rPr>
                <w:rFonts w:ascii="Times New Roman" w:hAnsi="Times New Roman"/>
                <w:sz w:val="20"/>
                <w:lang w:val="sq-AL"/>
              </w:rPr>
            </w:pPr>
          </w:p>
        </w:tc>
        <w:tc>
          <w:tcPr>
            <w:tcW w:w="711" w:type="dxa"/>
          </w:tcPr>
          <w:p w14:paraId="0D92E2CF" w14:textId="77777777" w:rsidR="00526001" w:rsidRPr="00463785" w:rsidRDefault="00526001" w:rsidP="00593DF7">
            <w:pPr>
              <w:rPr>
                <w:rFonts w:ascii="Times New Roman" w:hAnsi="Times New Roman"/>
                <w:sz w:val="20"/>
                <w:lang w:val="sq-AL"/>
              </w:rPr>
            </w:pPr>
          </w:p>
        </w:tc>
        <w:tc>
          <w:tcPr>
            <w:tcW w:w="720" w:type="dxa"/>
          </w:tcPr>
          <w:p w14:paraId="5713D1DA" w14:textId="77777777" w:rsidR="00526001" w:rsidRPr="00463785" w:rsidRDefault="00526001" w:rsidP="00593DF7">
            <w:pPr>
              <w:rPr>
                <w:rFonts w:ascii="Times New Roman" w:hAnsi="Times New Roman"/>
                <w:sz w:val="20"/>
                <w:lang w:val="sq-AL"/>
              </w:rPr>
            </w:pPr>
          </w:p>
        </w:tc>
        <w:tc>
          <w:tcPr>
            <w:tcW w:w="720" w:type="dxa"/>
          </w:tcPr>
          <w:p w14:paraId="2E6669F2" w14:textId="77777777" w:rsidR="00526001" w:rsidRPr="00463785" w:rsidRDefault="00526001" w:rsidP="00593DF7">
            <w:pPr>
              <w:rPr>
                <w:rFonts w:ascii="Times New Roman" w:hAnsi="Times New Roman"/>
                <w:sz w:val="20"/>
                <w:lang w:val="sq-AL"/>
              </w:rPr>
            </w:pPr>
          </w:p>
        </w:tc>
        <w:tc>
          <w:tcPr>
            <w:tcW w:w="720" w:type="dxa"/>
          </w:tcPr>
          <w:p w14:paraId="29FB22E9" w14:textId="77777777" w:rsidR="00526001" w:rsidRPr="00463785" w:rsidRDefault="00526001" w:rsidP="00593DF7">
            <w:pPr>
              <w:rPr>
                <w:rFonts w:ascii="Times New Roman" w:hAnsi="Times New Roman"/>
                <w:sz w:val="20"/>
                <w:lang w:val="sq-AL"/>
              </w:rPr>
            </w:pPr>
          </w:p>
        </w:tc>
        <w:tc>
          <w:tcPr>
            <w:tcW w:w="720" w:type="dxa"/>
          </w:tcPr>
          <w:p w14:paraId="22770EC0" w14:textId="77777777" w:rsidR="00526001" w:rsidRPr="00463785" w:rsidRDefault="00526001" w:rsidP="00593DF7">
            <w:pPr>
              <w:rPr>
                <w:rFonts w:ascii="Times New Roman" w:hAnsi="Times New Roman"/>
                <w:sz w:val="20"/>
                <w:lang w:val="sq-AL"/>
              </w:rPr>
            </w:pPr>
          </w:p>
        </w:tc>
        <w:tc>
          <w:tcPr>
            <w:tcW w:w="810" w:type="dxa"/>
          </w:tcPr>
          <w:p w14:paraId="4C7DA7E0" w14:textId="77777777" w:rsidR="00526001" w:rsidRPr="00463785" w:rsidRDefault="00526001" w:rsidP="00593DF7">
            <w:pPr>
              <w:rPr>
                <w:rFonts w:ascii="Times New Roman" w:hAnsi="Times New Roman"/>
                <w:sz w:val="20"/>
                <w:lang w:val="sq-AL"/>
              </w:rPr>
            </w:pPr>
          </w:p>
        </w:tc>
      </w:tr>
      <w:tr w:rsidR="00526001" w:rsidRPr="008D797D" w14:paraId="586F4D91" w14:textId="77777777" w:rsidTr="00593DF7">
        <w:tc>
          <w:tcPr>
            <w:tcW w:w="2610" w:type="dxa"/>
          </w:tcPr>
          <w:p w14:paraId="4DEBE971" w14:textId="77777777" w:rsidR="00526001" w:rsidRPr="00463785" w:rsidRDefault="00526001" w:rsidP="00593DF7">
            <w:pPr>
              <w:rPr>
                <w:rFonts w:ascii="Times New Roman" w:hAnsi="Times New Roman"/>
                <w:sz w:val="20"/>
                <w:lang w:val="sq-AL"/>
              </w:rPr>
            </w:pPr>
            <w:r w:rsidRPr="00463785">
              <w:rPr>
                <w:rFonts w:ascii="Times New Roman" w:hAnsi="Times New Roman"/>
                <w:b/>
                <w:sz w:val="20"/>
                <w:lang w:val="sq-AL"/>
              </w:rPr>
              <w:t xml:space="preserve">Përfitimi i zbritur në total </w:t>
            </w:r>
            <w:r w:rsidRPr="00463785">
              <w:rPr>
                <w:rFonts w:ascii="Times New Roman" w:hAnsi="Times New Roman"/>
                <w:sz w:val="20"/>
                <w:lang w:val="sq-AL"/>
              </w:rPr>
              <w:t>= Përfitimi në total x faktorin zbritës</w:t>
            </w:r>
          </w:p>
        </w:tc>
        <w:tc>
          <w:tcPr>
            <w:tcW w:w="720" w:type="dxa"/>
          </w:tcPr>
          <w:p w14:paraId="6E676A71" w14:textId="77777777" w:rsidR="00526001" w:rsidRPr="00463785" w:rsidRDefault="00526001" w:rsidP="00593DF7">
            <w:pPr>
              <w:rPr>
                <w:rFonts w:ascii="Times New Roman" w:hAnsi="Times New Roman"/>
                <w:sz w:val="20"/>
                <w:lang w:val="sq-AL"/>
              </w:rPr>
            </w:pPr>
          </w:p>
        </w:tc>
        <w:tc>
          <w:tcPr>
            <w:tcW w:w="720" w:type="dxa"/>
          </w:tcPr>
          <w:p w14:paraId="106B5B74" w14:textId="77777777" w:rsidR="00526001" w:rsidRPr="00463785" w:rsidRDefault="00526001" w:rsidP="00593DF7">
            <w:pPr>
              <w:rPr>
                <w:rFonts w:ascii="Times New Roman" w:hAnsi="Times New Roman"/>
                <w:sz w:val="20"/>
                <w:lang w:val="sq-AL"/>
              </w:rPr>
            </w:pPr>
          </w:p>
        </w:tc>
        <w:tc>
          <w:tcPr>
            <w:tcW w:w="720" w:type="dxa"/>
          </w:tcPr>
          <w:p w14:paraId="01A021EC" w14:textId="77777777" w:rsidR="00526001" w:rsidRPr="00463785" w:rsidRDefault="00526001" w:rsidP="00593DF7">
            <w:pPr>
              <w:rPr>
                <w:rFonts w:ascii="Times New Roman" w:hAnsi="Times New Roman"/>
                <w:sz w:val="20"/>
                <w:lang w:val="sq-AL"/>
              </w:rPr>
            </w:pPr>
          </w:p>
        </w:tc>
        <w:tc>
          <w:tcPr>
            <w:tcW w:w="639" w:type="dxa"/>
          </w:tcPr>
          <w:p w14:paraId="774217B9" w14:textId="77777777" w:rsidR="00526001" w:rsidRPr="00463785" w:rsidRDefault="00526001" w:rsidP="00593DF7">
            <w:pPr>
              <w:rPr>
                <w:rFonts w:ascii="Times New Roman" w:hAnsi="Times New Roman"/>
                <w:sz w:val="20"/>
                <w:lang w:val="sq-AL"/>
              </w:rPr>
            </w:pPr>
          </w:p>
        </w:tc>
        <w:tc>
          <w:tcPr>
            <w:tcW w:w="711" w:type="dxa"/>
          </w:tcPr>
          <w:p w14:paraId="3D950EDE" w14:textId="77777777" w:rsidR="00526001" w:rsidRPr="00463785" w:rsidRDefault="00526001" w:rsidP="00593DF7">
            <w:pPr>
              <w:rPr>
                <w:rFonts w:ascii="Times New Roman" w:hAnsi="Times New Roman"/>
                <w:sz w:val="20"/>
                <w:lang w:val="sq-AL"/>
              </w:rPr>
            </w:pPr>
          </w:p>
        </w:tc>
        <w:tc>
          <w:tcPr>
            <w:tcW w:w="720" w:type="dxa"/>
          </w:tcPr>
          <w:p w14:paraId="1A682701" w14:textId="77777777" w:rsidR="00526001" w:rsidRPr="00463785" w:rsidRDefault="00526001" w:rsidP="00593DF7">
            <w:pPr>
              <w:rPr>
                <w:rFonts w:ascii="Times New Roman" w:hAnsi="Times New Roman"/>
                <w:sz w:val="20"/>
                <w:lang w:val="sq-AL"/>
              </w:rPr>
            </w:pPr>
          </w:p>
        </w:tc>
        <w:tc>
          <w:tcPr>
            <w:tcW w:w="720" w:type="dxa"/>
          </w:tcPr>
          <w:p w14:paraId="28AD085D" w14:textId="77777777" w:rsidR="00526001" w:rsidRPr="00463785" w:rsidRDefault="00526001" w:rsidP="00593DF7">
            <w:pPr>
              <w:rPr>
                <w:rFonts w:ascii="Times New Roman" w:hAnsi="Times New Roman"/>
                <w:sz w:val="20"/>
                <w:lang w:val="sq-AL"/>
              </w:rPr>
            </w:pPr>
          </w:p>
        </w:tc>
        <w:tc>
          <w:tcPr>
            <w:tcW w:w="720" w:type="dxa"/>
          </w:tcPr>
          <w:p w14:paraId="112697B4" w14:textId="77777777" w:rsidR="00526001" w:rsidRPr="00463785" w:rsidRDefault="00526001" w:rsidP="00593DF7">
            <w:pPr>
              <w:rPr>
                <w:rFonts w:ascii="Times New Roman" w:hAnsi="Times New Roman"/>
                <w:sz w:val="20"/>
                <w:lang w:val="sq-AL"/>
              </w:rPr>
            </w:pPr>
          </w:p>
        </w:tc>
        <w:tc>
          <w:tcPr>
            <w:tcW w:w="720" w:type="dxa"/>
          </w:tcPr>
          <w:p w14:paraId="1096858C" w14:textId="77777777" w:rsidR="00526001" w:rsidRPr="00463785" w:rsidRDefault="00526001" w:rsidP="00593DF7">
            <w:pPr>
              <w:rPr>
                <w:rFonts w:ascii="Times New Roman" w:hAnsi="Times New Roman"/>
                <w:sz w:val="20"/>
                <w:lang w:val="sq-AL"/>
              </w:rPr>
            </w:pPr>
          </w:p>
        </w:tc>
        <w:tc>
          <w:tcPr>
            <w:tcW w:w="810" w:type="dxa"/>
          </w:tcPr>
          <w:p w14:paraId="798E0554" w14:textId="77777777" w:rsidR="00526001" w:rsidRPr="00463785" w:rsidRDefault="00526001" w:rsidP="00593DF7">
            <w:pPr>
              <w:rPr>
                <w:rFonts w:ascii="Times New Roman" w:hAnsi="Times New Roman"/>
                <w:sz w:val="20"/>
                <w:lang w:val="sq-AL"/>
              </w:rPr>
            </w:pPr>
          </w:p>
        </w:tc>
      </w:tr>
      <w:tr w:rsidR="00526001" w:rsidRPr="008D797D" w14:paraId="138D7F36" w14:textId="77777777" w:rsidTr="00593DF7">
        <w:trPr>
          <w:gridAfter w:val="9"/>
          <w:wAfter w:w="6480" w:type="dxa"/>
        </w:trPr>
        <w:tc>
          <w:tcPr>
            <w:tcW w:w="2610" w:type="dxa"/>
          </w:tcPr>
          <w:p w14:paraId="40FF9CCD" w14:textId="77777777" w:rsidR="00526001" w:rsidRPr="00463785" w:rsidRDefault="00526001" w:rsidP="00593DF7">
            <w:pPr>
              <w:rPr>
                <w:rFonts w:ascii="Times New Roman" w:hAnsi="Times New Roman"/>
                <w:b/>
                <w:sz w:val="20"/>
                <w:lang w:val="sq-AL"/>
              </w:rPr>
            </w:pPr>
            <w:r w:rsidRPr="00463785">
              <w:rPr>
                <w:rFonts w:ascii="Times New Roman" w:hAnsi="Times New Roman"/>
                <w:b/>
                <w:sz w:val="20"/>
                <w:lang w:val="sq-AL"/>
              </w:rPr>
              <w:t xml:space="preserve">Vlera aktuale e kostos në total </w:t>
            </w:r>
          </w:p>
        </w:tc>
        <w:tc>
          <w:tcPr>
            <w:tcW w:w="720" w:type="dxa"/>
          </w:tcPr>
          <w:p w14:paraId="292F383F" w14:textId="77777777" w:rsidR="00526001" w:rsidRPr="00463785" w:rsidRDefault="00526001" w:rsidP="00593DF7">
            <w:pPr>
              <w:rPr>
                <w:rFonts w:ascii="Times New Roman" w:hAnsi="Times New Roman"/>
                <w:b/>
                <w:sz w:val="20"/>
                <w:lang w:val="sq-AL"/>
              </w:rPr>
            </w:pPr>
          </w:p>
        </w:tc>
      </w:tr>
      <w:tr w:rsidR="00526001" w:rsidRPr="008D797D" w14:paraId="1B143920" w14:textId="77777777" w:rsidTr="00593DF7">
        <w:trPr>
          <w:gridAfter w:val="9"/>
          <w:wAfter w:w="6480" w:type="dxa"/>
        </w:trPr>
        <w:tc>
          <w:tcPr>
            <w:tcW w:w="2610" w:type="dxa"/>
          </w:tcPr>
          <w:p w14:paraId="3656088B" w14:textId="77777777" w:rsidR="00526001" w:rsidRPr="00463785" w:rsidRDefault="00526001" w:rsidP="00593DF7">
            <w:pPr>
              <w:rPr>
                <w:rFonts w:ascii="Times New Roman" w:hAnsi="Times New Roman"/>
                <w:b/>
                <w:sz w:val="20"/>
                <w:lang w:val="sq-AL"/>
              </w:rPr>
            </w:pPr>
            <w:r w:rsidRPr="00463785">
              <w:rPr>
                <w:rFonts w:ascii="Times New Roman" w:hAnsi="Times New Roman"/>
                <w:b/>
                <w:sz w:val="20"/>
                <w:lang w:val="sq-AL"/>
              </w:rPr>
              <w:t>Vlera aktuale e përfitimit në total</w:t>
            </w:r>
          </w:p>
        </w:tc>
        <w:tc>
          <w:tcPr>
            <w:tcW w:w="720" w:type="dxa"/>
          </w:tcPr>
          <w:p w14:paraId="1D9292BE" w14:textId="77777777" w:rsidR="00526001" w:rsidRPr="00463785" w:rsidRDefault="00526001" w:rsidP="00593DF7">
            <w:pPr>
              <w:rPr>
                <w:rFonts w:ascii="Times New Roman" w:hAnsi="Times New Roman"/>
                <w:sz w:val="20"/>
                <w:lang w:val="sq-AL"/>
              </w:rPr>
            </w:pPr>
          </w:p>
        </w:tc>
      </w:tr>
      <w:tr w:rsidR="00526001" w:rsidRPr="008D797D" w14:paraId="07154333" w14:textId="77777777" w:rsidTr="00593DF7">
        <w:trPr>
          <w:gridAfter w:val="9"/>
          <w:wAfter w:w="6480" w:type="dxa"/>
        </w:trPr>
        <w:tc>
          <w:tcPr>
            <w:tcW w:w="2610" w:type="dxa"/>
          </w:tcPr>
          <w:p w14:paraId="71E039A5" w14:textId="77777777" w:rsidR="00526001" w:rsidRPr="00463785" w:rsidRDefault="00526001" w:rsidP="00593DF7">
            <w:pPr>
              <w:rPr>
                <w:rFonts w:ascii="Times New Roman" w:hAnsi="Times New Roman"/>
                <w:b/>
                <w:sz w:val="20"/>
                <w:lang w:val="sq-AL"/>
              </w:rPr>
            </w:pPr>
            <w:r w:rsidRPr="00463785">
              <w:rPr>
                <w:rFonts w:ascii="Times New Roman" w:hAnsi="Times New Roman"/>
                <w:b/>
                <w:sz w:val="20"/>
                <w:lang w:val="sq-AL"/>
              </w:rPr>
              <w:t>Vlera aktuale neto (VAN) =</w:t>
            </w:r>
            <w:r w:rsidRPr="00463785">
              <w:rPr>
                <w:rFonts w:ascii="Times New Roman" w:hAnsi="Times New Roman"/>
                <w:sz w:val="20"/>
                <w:lang w:val="sq-AL"/>
              </w:rPr>
              <w:t xml:space="preserve"> Vlera aktuale e përfitimit në total – Vlera aktuale e kostos në total</w:t>
            </w:r>
          </w:p>
        </w:tc>
        <w:tc>
          <w:tcPr>
            <w:tcW w:w="720" w:type="dxa"/>
          </w:tcPr>
          <w:p w14:paraId="4210518C" w14:textId="77777777" w:rsidR="00526001" w:rsidRPr="00463785" w:rsidRDefault="00526001" w:rsidP="00593DF7">
            <w:pPr>
              <w:rPr>
                <w:rFonts w:ascii="Times New Roman" w:hAnsi="Times New Roman"/>
                <w:sz w:val="20"/>
                <w:lang w:val="sq-AL"/>
              </w:rPr>
            </w:pPr>
          </w:p>
        </w:tc>
      </w:tr>
    </w:tbl>
    <w:p w14:paraId="55BFBF1D" w14:textId="77777777" w:rsidR="00526001" w:rsidRPr="00463785" w:rsidRDefault="00526001" w:rsidP="00526001">
      <w:pPr>
        <w:rPr>
          <w:rFonts w:ascii="Times New Roman" w:hAnsi="Times New Roman"/>
          <w:b/>
          <w:sz w:val="20"/>
          <w:lang w:val="sq-AL"/>
        </w:rPr>
      </w:pPr>
    </w:p>
    <w:p w14:paraId="38138F3B" w14:textId="77777777" w:rsidR="00526001" w:rsidRPr="00463785" w:rsidRDefault="00526001" w:rsidP="00526001">
      <w:pPr>
        <w:rPr>
          <w:rStyle w:val="Strong"/>
          <w:rFonts w:ascii="Times New Roman" w:hAnsi="Times New Roman"/>
          <w:sz w:val="20"/>
          <w:lang w:val="sq-AL"/>
        </w:rPr>
      </w:pPr>
      <w:r w:rsidRPr="00463785">
        <w:rPr>
          <w:rFonts w:ascii="Times New Roman" w:hAnsi="Times New Roman"/>
          <w:b/>
          <w:sz w:val="20"/>
          <w:lang w:val="sq-AL"/>
        </w:rPr>
        <w:t xml:space="preserve">Raporti i vlerësimit të ndikimit - Shtojca 2/b </w:t>
      </w:r>
    </w:p>
    <w:p w14:paraId="616AA026" w14:textId="77777777" w:rsidR="00526001" w:rsidRPr="00463785" w:rsidRDefault="00526001" w:rsidP="00526001">
      <w:pPr>
        <w:rPr>
          <w:rStyle w:val="Strong"/>
          <w:rFonts w:ascii="Times New Roman" w:hAnsi="Times New Roman"/>
          <w:b w:val="0"/>
          <w:sz w:val="20"/>
          <w:lang w:val="sq-AL"/>
        </w:rPr>
      </w:pPr>
    </w:p>
    <w:p w14:paraId="528ECA37" w14:textId="77777777" w:rsidR="00526001" w:rsidRPr="00463785" w:rsidRDefault="00526001" w:rsidP="00526001">
      <w:pPr>
        <w:rPr>
          <w:rStyle w:val="Strong"/>
          <w:rFonts w:ascii="Times New Roman" w:hAnsi="Times New Roman"/>
          <w:b w:val="0"/>
          <w:i/>
          <w:sz w:val="20"/>
          <w:lang w:val="sq-AL"/>
        </w:rPr>
      </w:pPr>
      <w:r w:rsidRPr="00463785">
        <w:rPr>
          <w:rStyle w:val="Strong"/>
          <w:rFonts w:ascii="Times New Roman" w:hAnsi="Times New Roman"/>
          <w:b w:val="0"/>
          <w:i/>
          <w:sz w:val="20"/>
          <w:lang w:val="sq-AL"/>
        </w:rPr>
        <w:t xml:space="preserve">Tabelë: Vlera aktuale neto në total e çdo opsioni   </w:t>
      </w:r>
    </w:p>
    <w:p w14:paraId="4AF075D9" w14:textId="77777777" w:rsidR="00526001" w:rsidRPr="00463785" w:rsidRDefault="00526001" w:rsidP="00526001">
      <w:pPr>
        <w:autoSpaceDE w:val="0"/>
        <w:autoSpaceDN w:val="0"/>
        <w:adjustRightInd w:val="0"/>
        <w:jc w:val="both"/>
        <w:rPr>
          <w:rFonts w:ascii="Times New Roman" w:hAnsi="Times New Roman"/>
          <w:color w:val="000000"/>
          <w:sz w:val="20"/>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526001" w:rsidRPr="008D797D" w14:paraId="039EAA97" w14:textId="77777777" w:rsidTr="00593DF7">
        <w:tc>
          <w:tcPr>
            <w:tcW w:w="1698" w:type="dxa"/>
            <w:vMerge w:val="restart"/>
          </w:tcPr>
          <w:p w14:paraId="05E5E5D2"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r w:rsidRPr="008D797D">
              <w:rPr>
                <w:rFonts w:ascii="Times New Roman" w:hAnsi="Times New Roman"/>
                <w:b/>
                <w:sz w:val="20"/>
                <w:lang w:val="sq-AL"/>
              </w:rPr>
              <w:t>Opsioni</w:t>
            </w:r>
          </w:p>
        </w:tc>
        <w:tc>
          <w:tcPr>
            <w:tcW w:w="4668" w:type="dxa"/>
            <w:gridSpan w:val="2"/>
          </w:tcPr>
          <w:p w14:paraId="5FAE508D"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r w:rsidRPr="008D797D">
              <w:rPr>
                <w:rFonts w:ascii="Times New Roman" w:hAnsi="Times New Roman"/>
                <w:b/>
                <w:sz w:val="20"/>
                <w:lang w:val="sq-AL"/>
              </w:rPr>
              <w:t>Vlera aktuale në milionë lekë</w:t>
            </w:r>
          </w:p>
        </w:tc>
        <w:tc>
          <w:tcPr>
            <w:tcW w:w="3444" w:type="dxa"/>
            <w:vMerge w:val="restart"/>
          </w:tcPr>
          <w:p w14:paraId="3D5511F5"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r w:rsidRPr="008D797D">
              <w:rPr>
                <w:rFonts w:ascii="Times New Roman" w:hAnsi="Times New Roman"/>
                <w:b/>
                <w:sz w:val="20"/>
                <w:lang w:val="sq-AL"/>
              </w:rPr>
              <w:t>Vlera aktuale neto në milionë lekë</w:t>
            </w:r>
          </w:p>
        </w:tc>
      </w:tr>
      <w:tr w:rsidR="00526001" w:rsidRPr="008D797D" w14:paraId="7CE32B04" w14:textId="77777777" w:rsidTr="00593DF7">
        <w:tc>
          <w:tcPr>
            <w:tcW w:w="1698" w:type="dxa"/>
            <w:vMerge/>
          </w:tcPr>
          <w:p w14:paraId="79031A60" w14:textId="77777777" w:rsidR="00526001" w:rsidRPr="008D797D" w:rsidRDefault="00526001" w:rsidP="00593DF7">
            <w:pPr>
              <w:autoSpaceDE w:val="0"/>
              <w:autoSpaceDN w:val="0"/>
              <w:adjustRightInd w:val="0"/>
              <w:jc w:val="both"/>
              <w:rPr>
                <w:rFonts w:ascii="Times New Roman" w:hAnsi="Times New Roman"/>
                <w:sz w:val="20"/>
                <w:lang w:val="sq-AL"/>
              </w:rPr>
            </w:pPr>
          </w:p>
        </w:tc>
        <w:tc>
          <w:tcPr>
            <w:tcW w:w="2258" w:type="dxa"/>
          </w:tcPr>
          <w:p w14:paraId="0717C592" w14:textId="77777777" w:rsidR="00526001" w:rsidRPr="008D797D" w:rsidRDefault="00526001" w:rsidP="00593DF7">
            <w:pPr>
              <w:autoSpaceDE w:val="0"/>
              <w:autoSpaceDN w:val="0"/>
              <w:adjustRightInd w:val="0"/>
              <w:jc w:val="center"/>
              <w:rPr>
                <w:rFonts w:ascii="Times New Roman" w:hAnsi="Times New Roman"/>
                <w:b/>
                <w:sz w:val="20"/>
                <w:lang w:val="sq-AL"/>
              </w:rPr>
            </w:pPr>
            <w:r w:rsidRPr="008D797D">
              <w:rPr>
                <w:rFonts w:ascii="Times New Roman" w:hAnsi="Times New Roman"/>
                <w:b/>
                <w:sz w:val="20"/>
                <w:lang w:val="sq-AL"/>
              </w:rPr>
              <w:t>Kosto</w:t>
            </w:r>
          </w:p>
        </w:tc>
        <w:tc>
          <w:tcPr>
            <w:tcW w:w="2410" w:type="dxa"/>
          </w:tcPr>
          <w:p w14:paraId="36032CB5" w14:textId="77777777" w:rsidR="00526001" w:rsidRPr="008D797D" w:rsidRDefault="00526001" w:rsidP="00593DF7">
            <w:pPr>
              <w:autoSpaceDE w:val="0"/>
              <w:autoSpaceDN w:val="0"/>
              <w:adjustRightInd w:val="0"/>
              <w:jc w:val="center"/>
              <w:rPr>
                <w:rFonts w:ascii="Times New Roman" w:hAnsi="Times New Roman"/>
                <w:b/>
                <w:sz w:val="20"/>
                <w:lang w:val="sq-AL"/>
              </w:rPr>
            </w:pPr>
            <w:r w:rsidRPr="008D797D">
              <w:rPr>
                <w:rFonts w:ascii="Times New Roman" w:hAnsi="Times New Roman"/>
                <w:b/>
                <w:sz w:val="20"/>
                <w:lang w:val="sq-AL"/>
              </w:rPr>
              <w:t>Përfitimi</w:t>
            </w:r>
          </w:p>
        </w:tc>
        <w:tc>
          <w:tcPr>
            <w:tcW w:w="3444" w:type="dxa"/>
            <w:vMerge/>
          </w:tcPr>
          <w:p w14:paraId="32D6FE36"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r>
      <w:tr w:rsidR="00526001" w:rsidRPr="008D797D" w14:paraId="4CA6D5DA" w14:textId="77777777" w:rsidTr="00593DF7">
        <w:tc>
          <w:tcPr>
            <w:tcW w:w="1698" w:type="dxa"/>
          </w:tcPr>
          <w:p w14:paraId="31F62AA5" w14:textId="77777777" w:rsidR="00526001" w:rsidRPr="008D797D" w:rsidRDefault="00526001" w:rsidP="00593DF7">
            <w:pPr>
              <w:autoSpaceDE w:val="0"/>
              <w:autoSpaceDN w:val="0"/>
              <w:adjustRightInd w:val="0"/>
              <w:jc w:val="both"/>
              <w:rPr>
                <w:rFonts w:ascii="Times New Roman" w:hAnsi="Times New Roman"/>
                <w:color w:val="000000"/>
                <w:sz w:val="20"/>
                <w:lang w:val="sq-AL"/>
              </w:rPr>
            </w:pPr>
            <w:r w:rsidRPr="008D797D">
              <w:rPr>
                <w:rFonts w:ascii="Times New Roman" w:hAnsi="Times New Roman"/>
                <w:sz w:val="20"/>
                <w:lang w:val="sq-AL"/>
              </w:rPr>
              <w:t>Opsioni 1</w:t>
            </w:r>
          </w:p>
        </w:tc>
        <w:tc>
          <w:tcPr>
            <w:tcW w:w="2258" w:type="dxa"/>
          </w:tcPr>
          <w:p w14:paraId="4BCECEE3"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c>
          <w:tcPr>
            <w:tcW w:w="2410" w:type="dxa"/>
          </w:tcPr>
          <w:p w14:paraId="57E3B73A"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c>
          <w:tcPr>
            <w:tcW w:w="3444" w:type="dxa"/>
          </w:tcPr>
          <w:p w14:paraId="55F900F7"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r>
      <w:tr w:rsidR="00526001" w:rsidRPr="008D797D" w14:paraId="68A578CE" w14:textId="77777777" w:rsidTr="00593DF7">
        <w:tc>
          <w:tcPr>
            <w:tcW w:w="1698" w:type="dxa"/>
          </w:tcPr>
          <w:p w14:paraId="3766E908" w14:textId="77777777" w:rsidR="00526001" w:rsidRPr="008D797D" w:rsidRDefault="00526001" w:rsidP="00593DF7">
            <w:pPr>
              <w:autoSpaceDE w:val="0"/>
              <w:autoSpaceDN w:val="0"/>
              <w:adjustRightInd w:val="0"/>
              <w:jc w:val="both"/>
              <w:rPr>
                <w:rFonts w:ascii="Times New Roman" w:hAnsi="Times New Roman"/>
                <w:color w:val="000000"/>
                <w:sz w:val="20"/>
                <w:lang w:val="sq-AL"/>
              </w:rPr>
            </w:pPr>
            <w:r w:rsidRPr="008D797D">
              <w:rPr>
                <w:rFonts w:ascii="Times New Roman" w:hAnsi="Times New Roman"/>
                <w:sz w:val="20"/>
                <w:lang w:val="sq-AL"/>
              </w:rPr>
              <w:t>Opsioni 2</w:t>
            </w:r>
          </w:p>
        </w:tc>
        <w:tc>
          <w:tcPr>
            <w:tcW w:w="2258" w:type="dxa"/>
          </w:tcPr>
          <w:p w14:paraId="0206B3C6"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c>
          <w:tcPr>
            <w:tcW w:w="2410" w:type="dxa"/>
          </w:tcPr>
          <w:p w14:paraId="562B5A91"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c>
          <w:tcPr>
            <w:tcW w:w="3444" w:type="dxa"/>
          </w:tcPr>
          <w:p w14:paraId="583E49E3"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r>
    </w:tbl>
    <w:p w14:paraId="2F1873E5" w14:textId="77777777" w:rsidR="00526001" w:rsidRPr="00463785" w:rsidRDefault="00526001" w:rsidP="00B30D16">
      <w:pPr>
        <w:spacing w:line="276" w:lineRule="auto"/>
        <w:jc w:val="both"/>
        <w:rPr>
          <w:rFonts w:ascii="Times New Roman" w:hAnsi="Times New Roman"/>
          <w:b/>
          <w:sz w:val="20"/>
          <w:lang w:val="sq-AL"/>
        </w:rPr>
      </w:pPr>
    </w:p>
    <w:sectPr w:rsidR="00526001" w:rsidRPr="00463785"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3DE4C" w14:textId="77777777" w:rsidR="008844C0" w:rsidRDefault="008844C0" w:rsidP="008F3AC0">
      <w:r>
        <w:separator/>
      </w:r>
    </w:p>
  </w:endnote>
  <w:endnote w:type="continuationSeparator" w:id="0">
    <w:p w14:paraId="11A0E4D7" w14:textId="77777777" w:rsidR="008844C0" w:rsidRDefault="008844C0" w:rsidP="008F3AC0">
      <w:r>
        <w:continuationSeparator/>
      </w:r>
    </w:p>
  </w:endnote>
  <w:endnote w:type="continuationNotice" w:id="1">
    <w:p w14:paraId="62C9741B" w14:textId="77777777" w:rsidR="008844C0" w:rsidRDefault="00884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2B0F2E5E" w14:textId="77777777" w:rsidR="004F0494" w:rsidRDefault="004F0494">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CE1966">
          <w:rPr>
            <w:rFonts w:ascii="Times New Roman" w:hAnsi="Times New Roman"/>
            <w:noProof/>
          </w:rPr>
          <w:t>5</w:t>
        </w:r>
        <w:r w:rsidRPr="00900286">
          <w:rPr>
            <w:rFonts w:ascii="Times New Roman" w:hAnsi="Times New Roman"/>
            <w:noProof/>
          </w:rPr>
          <w:fldChar w:fldCharType="end"/>
        </w:r>
      </w:p>
    </w:sdtContent>
  </w:sdt>
  <w:p w14:paraId="00728732" w14:textId="77777777" w:rsidR="004F0494" w:rsidRDefault="004F0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69432" w14:textId="77777777" w:rsidR="008844C0" w:rsidRDefault="008844C0" w:rsidP="008F3AC0">
      <w:r>
        <w:separator/>
      </w:r>
    </w:p>
  </w:footnote>
  <w:footnote w:type="continuationSeparator" w:id="0">
    <w:p w14:paraId="3602F243" w14:textId="77777777" w:rsidR="008844C0" w:rsidRDefault="008844C0" w:rsidP="008F3AC0">
      <w:r>
        <w:continuationSeparator/>
      </w:r>
    </w:p>
  </w:footnote>
  <w:footnote w:type="continuationNotice" w:id="1">
    <w:p w14:paraId="7A171950" w14:textId="77777777" w:rsidR="008844C0" w:rsidRDefault="008844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2D1BC" w14:textId="77777777" w:rsidR="004F0494" w:rsidRDefault="004F0494">
    <w:pPr>
      <w:pStyle w:val="Header"/>
    </w:pPr>
  </w:p>
  <w:p w14:paraId="4AD50651" w14:textId="77777777" w:rsidR="004F0494" w:rsidRDefault="004F0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BA876" w14:textId="77777777" w:rsidR="004F0494" w:rsidRDefault="004F0494" w:rsidP="0033461E">
    <w:pPr>
      <w:pStyle w:val="Header"/>
      <w:ind w:left="-1418"/>
    </w:pPr>
  </w:p>
  <w:p w14:paraId="4A1A69AB" w14:textId="77777777" w:rsidR="004F0494" w:rsidRDefault="004F0494" w:rsidP="0033461E">
    <w:pPr>
      <w:pStyle w:val="Header"/>
      <w:ind w:left="-1418"/>
    </w:pPr>
  </w:p>
  <w:p w14:paraId="7254A4CD" w14:textId="77777777" w:rsidR="004F0494" w:rsidRDefault="004F0494"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C66F98"/>
    <w:lvl w:ilvl="0">
      <w:numFmt w:val="bullet"/>
      <w:lvlText w:val="*"/>
      <w:lvlJc w:val="left"/>
      <w:pPr>
        <w:ind w:left="0" w:firstLine="0"/>
      </w:pPr>
    </w:lvl>
  </w:abstractNum>
  <w:abstractNum w:abstractNumId="1">
    <w:nsid w:val="00752F13"/>
    <w:multiLevelType w:val="hybridMultilevel"/>
    <w:tmpl w:val="EA960944"/>
    <w:lvl w:ilvl="0" w:tplc="FEAE09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93D2F"/>
    <w:multiLevelType w:val="hybridMultilevel"/>
    <w:tmpl w:val="F3F0E728"/>
    <w:lvl w:ilvl="0" w:tplc="A51493DC">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0A29A0"/>
    <w:multiLevelType w:val="hybridMultilevel"/>
    <w:tmpl w:val="483ED49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8392169"/>
    <w:multiLevelType w:val="hybridMultilevel"/>
    <w:tmpl w:val="D320FADC"/>
    <w:lvl w:ilvl="0" w:tplc="6F5CB9AA">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07C068D"/>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370B3"/>
    <w:multiLevelType w:val="hybridMultilevel"/>
    <w:tmpl w:val="A5DEA4D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49E14D5"/>
    <w:multiLevelType w:val="hybridMultilevel"/>
    <w:tmpl w:val="6FC8C154"/>
    <w:lvl w:ilvl="0" w:tplc="049A08E4">
      <w:start w:val="2"/>
      <w:numFmt w:val="bullet"/>
      <w:lvlText w:val="-"/>
      <w:lvlJc w:val="left"/>
      <w:pPr>
        <w:ind w:left="720" w:hanging="360"/>
      </w:pPr>
      <w:rPr>
        <w:rFonts w:ascii="Times New Roman" w:eastAsia="Times New Roman" w:hAnsi="Times New Roman" w:cs="Times New Roman" w:hint="default"/>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5E3203"/>
    <w:multiLevelType w:val="hybridMultilevel"/>
    <w:tmpl w:val="FAFE8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8A0309"/>
    <w:multiLevelType w:val="hybridMultilevel"/>
    <w:tmpl w:val="CB2A8946"/>
    <w:lvl w:ilvl="0" w:tplc="08090019">
      <w:start w:val="1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C72635"/>
    <w:multiLevelType w:val="hybridMultilevel"/>
    <w:tmpl w:val="E9829E0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1E71124B"/>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7">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89648E"/>
    <w:multiLevelType w:val="hybridMultilevel"/>
    <w:tmpl w:val="D1E03460"/>
    <w:lvl w:ilvl="0" w:tplc="0D421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726CF5"/>
    <w:multiLevelType w:val="hybridMultilevel"/>
    <w:tmpl w:val="1F9ADD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815AC"/>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6E200E4"/>
    <w:multiLevelType w:val="hybridMultilevel"/>
    <w:tmpl w:val="DF765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7141DB6"/>
    <w:multiLevelType w:val="hybridMultilevel"/>
    <w:tmpl w:val="E1FAD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9784A8D"/>
    <w:multiLevelType w:val="hybridMultilevel"/>
    <w:tmpl w:val="6C6ABA1A"/>
    <w:lvl w:ilvl="0" w:tplc="F1A856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DF164CA"/>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D7640A2"/>
    <w:multiLevelType w:val="hybridMultilevel"/>
    <w:tmpl w:val="BCFEE55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8432DC"/>
    <w:multiLevelType w:val="hybridMultilevel"/>
    <w:tmpl w:val="D0DE56E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5FFD407A"/>
    <w:multiLevelType w:val="hybridMultilevel"/>
    <w:tmpl w:val="7AE66BDE"/>
    <w:lvl w:ilvl="0" w:tplc="BF62CA60">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3963371"/>
    <w:multiLevelType w:val="hybridMultilevel"/>
    <w:tmpl w:val="73D656F6"/>
    <w:lvl w:ilvl="0" w:tplc="26781EA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805ED3"/>
    <w:multiLevelType w:val="hybridMultilevel"/>
    <w:tmpl w:val="CF848FEC"/>
    <w:lvl w:ilvl="0" w:tplc="08090011">
      <w:start w:val="1"/>
      <w:numFmt w:val="decimal"/>
      <w:lvlText w:val="%1)"/>
      <w:lvlJc w:val="left"/>
      <w:pPr>
        <w:ind w:left="72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A9D45B0"/>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0F35D0"/>
    <w:multiLevelType w:val="hybridMultilevel"/>
    <w:tmpl w:val="F5A6975C"/>
    <w:lvl w:ilvl="0" w:tplc="EAC41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E41EE"/>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1C1598"/>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E0E3F39"/>
    <w:multiLevelType w:val="hybridMultilevel"/>
    <w:tmpl w:val="4A30857A"/>
    <w:lvl w:ilvl="0" w:tplc="22DA5E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D92E3C"/>
    <w:multiLevelType w:val="hybridMultilevel"/>
    <w:tmpl w:val="6E88B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30"/>
  </w:num>
  <w:num w:numId="3">
    <w:abstractNumId w:val="16"/>
  </w:num>
  <w:num w:numId="4">
    <w:abstractNumId w:val="17"/>
  </w:num>
  <w:num w:numId="5">
    <w:abstractNumId w:val="13"/>
  </w:num>
  <w:num w:numId="6">
    <w:abstractNumId w:val="23"/>
  </w:num>
  <w:num w:numId="7">
    <w:abstractNumId w:val="41"/>
  </w:num>
  <w:num w:numId="8">
    <w:abstractNumId w:val="3"/>
  </w:num>
  <w:num w:numId="9">
    <w:abstractNumId w:val="15"/>
  </w:num>
  <w:num w:numId="10">
    <w:abstractNumId w:val="19"/>
  </w:num>
  <w:num w:numId="11">
    <w:abstractNumId w:val="29"/>
  </w:num>
  <w:num w:numId="12">
    <w:abstractNumId w:val="10"/>
  </w:num>
  <w:num w:numId="13">
    <w:abstractNumId w:val="2"/>
  </w:num>
  <w:num w:numId="14">
    <w:abstractNumId w:val="39"/>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8"/>
  </w:num>
  <w:num w:numId="21">
    <w:abstractNumId w:val="37"/>
  </w:num>
  <w:num w:numId="22">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2"/>
  </w:num>
  <w:num w:numId="29">
    <w:abstractNumId w:val="1"/>
  </w:num>
  <w:num w:numId="30">
    <w:abstractNumId w:val="20"/>
  </w:num>
  <w:num w:numId="31">
    <w:abstractNumId w:val="27"/>
  </w:num>
  <w:num w:numId="32">
    <w:abstractNumId w:val="5"/>
  </w:num>
  <w:num w:numId="33">
    <w:abstractNumId w:val="4"/>
  </w:num>
  <w:num w:numId="34">
    <w:abstractNumId w:val="22"/>
  </w:num>
  <w:num w:numId="35">
    <w:abstractNumId w:val="6"/>
  </w:num>
  <w:num w:numId="36">
    <w:abstractNumId w:val="38"/>
  </w:num>
  <w:num w:numId="37">
    <w:abstractNumId w:val="25"/>
  </w:num>
  <w:num w:numId="38">
    <w:abstractNumId w:val="36"/>
  </w:num>
  <w:num w:numId="39">
    <w:abstractNumId w:val="34"/>
  </w:num>
  <w:num w:numId="40">
    <w:abstractNumId w:val="8"/>
  </w:num>
  <w:num w:numId="41">
    <w:abstractNumId w:val="11"/>
  </w:num>
  <w:num w:numId="42">
    <w:abstractNumId w:val="40"/>
  </w:num>
  <w:num w:numId="43">
    <w:abstractNumId w:val="9"/>
  </w:num>
  <w:num w:numId="44">
    <w:abstractNumId w:val="32"/>
  </w:num>
  <w:num w:numId="4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072CF"/>
    <w:rsid w:val="00010E50"/>
    <w:rsid w:val="000111E5"/>
    <w:rsid w:val="000112AD"/>
    <w:rsid w:val="00016213"/>
    <w:rsid w:val="000164D4"/>
    <w:rsid w:val="000173B8"/>
    <w:rsid w:val="0002007E"/>
    <w:rsid w:val="0002178B"/>
    <w:rsid w:val="00021D88"/>
    <w:rsid w:val="000221EB"/>
    <w:rsid w:val="00022384"/>
    <w:rsid w:val="000223CF"/>
    <w:rsid w:val="000244E9"/>
    <w:rsid w:val="000250B5"/>
    <w:rsid w:val="00030710"/>
    <w:rsid w:val="00030733"/>
    <w:rsid w:val="0003126C"/>
    <w:rsid w:val="00040BA6"/>
    <w:rsid w:val="0004206A"/>
    <w:rsid w:val="000429A6"/>
    <w:rsid w:val="00042C04"/>
    <w:rsid w:val="00044EED"/>
    <w:rsid w:val="0005136E"/>
    <w:rsid w:val="00052203"/>
    <w:rsid w:val="0005241F"/>
    <w:rsid w:val="00052D63"/>
    <w:rsid w:val="000530BD"/>
    <w:rsid w:val="00053A93"/>
    <w:rsid w:val="00055612"/>
    <w:rsid w:val="000568DE"/>
    <w:rsid w:val="00057028"/>
    <w:rsid w:val="00057093"/>
    <w:rsid w:val="00057C09"/>
    <w:rsid w:val="00061C6C"/>
    <w:rsid w:val="000621D1"/>
    <w:rsid w:val="000631D3"/>
    <w:rsid w:val="000647D1"/>
    <w:rsid w:val="000659A1"/>
    <w:rsid w:val="00065E17"/>
    <w:rsid w:val="000663E3"/>
    <w:rsid w:val="0006664C"/>
    <w:rsid w:val="00067364"/>
    <w:rsid w:val="000728D9"/>
    <w:rsid w:val="000732D1"/>
    <w:rsid w:val="00076429"/>
    <w:rsid w:val="00076EAD"/>
    <w:rsid w:val="000829BE"/>
    <w:rsid w:val="0008314C"/>
    <w:rsid w:val="00084B06"/>
    <w:rsid w:val="00087677"/>
    <w:rsid w:val="00087E0B"/>
    <w:rsid w:val="0009262F"/>
    <w:rsid w:val="00092E70"/>
    <w:rsid w:val="00093ED2"/>
    <w:rsid w:val="000948F7"/>
    <w:rsid w:val="00095C63"/>
    <w:rsid w:val="000A0A0F"/>
    <w:rsid w:val="000A0B3F"/>
    <w:rsid w:val="000A0EB3"/>
    <w:rsid w:val="000A1F62"/>
    <w:rsid w:val="000A20EF"/>
    <w:rsid w:val="000A416D"/>
    <w:rsid w:val="000A4CAE"/>
    <w:rsid w:val="000A51D1"/>
    <w:rsid w:val="000A5DD1"/>
    <w:rsid w:val="000A655A"/>
    <w:rsid w:val="000A72C3"/>
    <w:rsid w:val="000A7645"/>
    <w:rsid w:val="000B0370"/>
    <w:rsid w:val="000B1574"/>
    <w:rsid w:val="000B1AFA"/>
    <w:rsid w:val="000B2B77"/>
    <w:rsid w:val="000B2D1C"/>
    <w:rsid w:val="000B3CD7"/>
    <w:rsid w:val="000B3EA8"/>
    <w:rsid w:val="000B3F05"/>
    <w:rsid w:val="000B59DC"/>
    <w:rsid w:val="000B5DBF"/>
    <w:rsid w:val="000B6151"/>
    <w:rsid w:val="000B7046"/>
    <w:rsid w:val="000C3F9A"/>
    <w:rsid w:val="000C4DB4"/>
    <w:rsid w:val="000C4E43"/>
    <w:rsid w:val="000C5500"/>
    <w:rsid w:val="000C5DE2"/>
    <w:rsid w:val="000C6607"/>
    <w:rsid w:val="000D030E"/>
    <w:rsid w:val="000D03D6"/>
    <w:rsid w:val="000D0F47"/>
    <w:rsid w:val="000D3314"/>
    <w:rsid w:val="000D3A5D"/>
    <w:rsid w:val="000D3BD0"/>
    <w:rsid w:val="000D3E4E"/>
    <w:rsid w:val="000D4F23"/>
    <w:rsid w:val="000D5B91"/>
    <w:rsid w:val="000D628B"/>
    <w:rsid w:val="000D7524"/>
    <w:rsid w:val="000D790B"/>
    <w:rsid w:val="000D7929"/>
    <w:rsid w:val="000D7A1A"/>
    <w:rsid w:val="000E01A1"/>
    <w:rsid w:val="000E0909"/>
    <w:rsid w:val="000E0DCC"/>
    <w:rsid w:val="000E2AF9"/>
    <w:rsid w:val="000E5AEF"/>
    <w:rsid w:val="000E7850"/>
    <w:rsid w:val="000F0130"/>
    <w:rsid w:val="000F0C50"/>
    <w:rsid w:val="000F15A7"/>
    <w:rsid w:val="000F1C89"/>
    <w:rsid w:val="000F39CE"/>
    <w:rsid w:val="000F3CE9"/>
    <w:rsid w:val="000F4D1D"/>
    <w:rsid w:val="000F64F7"/>
    <w:rsid w:val="000F7347"/>
    <w:rsid w:val="000F79B8"/>
    <w:rsid w:val="00100608"/>
    <w:rsid w:val="001009D3"/>
    <w:rsid w:val="001013F4"/>
    <w:rsid w:val="00102581"/>
    <w:rsid w:val="00103FCF"/>
    <w:rsid w:val="0010488E"/>
    <w:rsid w:val="00105BB5"/>
    <w:rsid w:val="001062A4"/>
    <w:rsid w:val="00107165"/>
    <w:rsid w:val="00107E15"/>
    <w:rsid w:val="001127D4"/>
    <w:rsid w:val="00112FAD"/>
    <w:rsid w:val="00113034"/>
    <w:rsid w:val="001132DF"/>
    <w:rsid w:val="00117375"/>
    <w:rsid w:val="001214D9"/>
    <w:rsid w:val="001214F4"/>
    <w:rsid w:val="0012307F"/>
    <w:rsid w:val="00123491"/>
    <w:rsid w:val="0012398A"/>
    <w:rsid w:val="00124A4D"/>
    <w:rsid w:val="00125F0F"/>
    <w:rsid w:val="00126BA0"/>
    <w:rsid w:val="00127D88"/>
    <w:rsid w:val="0013001B"/>
    <w:rsid w:val="00130FB9"/>
    <w:rsid w:val="00132892"/>
    <w:rsid w:val="001350C3"/>
    <w:rsid w:val="00135B8B"/>
    <w:rsid w:val="001365BD"/>
    <w:rsid w:val="0013699E"/>
    <w:rsid w:val="00137433"/>
    <w:rsid w:val="00137DAE"/>
    <w:rsid w:val="00137F30"/>
    <w:rsid w:val="001408A7"/>
    <w:rsid w:val="00143B63"/>
    <w:rsid w:val="00144697"/>
    <w:rsid w:val="00145AC0"/>
    <w:rsid w:val="00145CC2"/>
    <w:rsid w:val="0014655E"/>
    <w:rsid w:val="00147CC9"/>
    <w:rsid w:val="00147E6F"/>
    <w:rsid w:val="00151BF6"/>
    <w:rsid w:val="00153378"/>
    <w:rsid w:val="0015452A"/>
    <w:rsid w:val="00154841"/>
    <w:rsid w:val="00155085"/>
    <w:rsid w:val="0015512C"/>
    <w:rsid w:val="00160654"/>
    <w:rsid w:val="00160761"/>
    <w:rsid w:val="00160F2C"/>
    <w:rsid w:val="001642D5"/>
    <w:rsid w:val="001677C7"/>
    <w:rsid w:val="00171124"/>
    <w:rsid w:val="0017132D"/>
    <w:rsid w:val="00171CE1"/>
    <w:rsid w:val="0017201D"/>
    <w:rsid w:val="00172650"/>
    <w:rsid w:val="00172B31"/>
    <w:rsid w:val="00173B6C"/>
    <w:rsid w:val="00173FFD"/>
    <w:rsid w:val="00176106"/>
    <w:rsid w:val="00176687"/>
    <w:rsid w:val="001769E8"/>
    <w:rsid w:val="00180EED"/>
    <w:rsid w:val="001841D9"/>
    <w:rsid w:val="00186ABD"/>
    <w:rsid w:val="001902B2"/>
    <w:rsid w:val="0019192A"/>
    <w:rsid w:val="00192726"/>
    <w:rsid w:val="001947DD"/>
    <w:rsid w:val="001949D2"/>
    <w:rsid w:val="00195BCC"/>
    <w:rsid w:val="00195C41"/>
    <w:rsid w:val="00197BED"/>
    <w:rsid w:val="001A061F"/>
    <w:rsid w:val="001A1047"/>
    <w:rsid w:val="001A1A90"/>
    <w:rsid w:val="001A2B2D"/>
    <w:rsid w:val="001A36D2"/>
    <w:rsid w:val="001A426E"/>
    <w:rsid w:val="001A6743"/>
    <w:rsid w:val="001A7ED0"/>
    <w:rsid w:val="001B1338"/>
    <w:rsid w:val="001B2360"/>
    <w:rsid w:val="001B2C2D"/>
    <w:rsid w:val="001B43D8"/>
    <w:rsid w:val="001B47EB"/>
    <w:rsid w:val="001B4EDD"/>
    <w:rsid w:val="001B54E1"/>
    <w:rsid w:val="001B5D64"/>
    <w:rsid w:val="001B6B89"/>
    <w:rsid w:val="001B786F"/>
    <w:rsid w:val="001B7E18"/>
    <w:rsid w:val="001C1DE6"/>
    <w:rsid w:val="001C66DC"/>
    <w:rsid w:val="001C6806"/>
    <w:rsid w:val="001C6C72"/>
    <w:rsid w:val="001D06E5"/>
    <w:rsid w:val="001D0ABD"/>
    <w:rsid w:val="001D0D46"/>
    <w:rsid w:val="001D653C"/>
    <w:rsid w:val="001D6C2B"/>
    <w:rsid w:val="001E1CC4"/>
    <w:rsid w:val="001E6B56"/>
    <w:rsid w:val="001E7335"/>
    <w:rsid w:val="001E745F"/>
    <w:rsid w:val="001F3336"/>
    <w:rsid w:val="001F386C"/>
    <w:rsid w:val="001F581C"/>
    <w:rsid w:val="00206BBE"/>
    <w:rsid w:val="00215AC6"/>
    <w:rsid w:val="00217F27"/>
    <w:rsid w:val="002216B2"/>
    <w:rsid w:val="002242B0"/>
    <w:rsid w:val="002244E8"/>
    <w:rsid w:val="00225B58"/>
    <w:rsid w:val="00225FE5"/>
    <w:rsid w:val="00226BA4"/>
    <w:rsid w:val="0022772F"/>
    <w:rsid w:val="00227820"/>
    <w:rsid w:val="00230BA8"/>
    <w:rsid w:val="00232561"/>
    <w:rsid w:val="002333D9"/>
    <w:rsid w:val="00233E7E"/>
    <w:rsid w:val="00234D02"/>
    <w:rsid w:val="00234D48"/>
    <w:rsid w:val="00236C29"/>
    <w:rsid w:val="00237152"/>
    <w:rsid w:val="002409BD"/>
    <w:rsid w:val="00242B9F"/>
    <w:rsid w:val="00242F73"/>
    <w:rsid w:val="00244635"/>
    <w:rsid w:val="0024497F"/>
    <w:rsid w:val="00244F51"/>
    <w:rsid w:val="00245477"/>
    <w:rsid w:val="0024652F"/>
    <w:rsid w:val="00247415"/>
    <w:rsid w:val="00252B8F"/>
    <w:rsid w:val="00252E9E"/>
    <w:rsid w:val="00254500"/>
    <w:rsid w:val="00254AA6"/>
    <w:rsid w:val="00255E4B"/>
    <w:rsid w:val="00256354"/>
    <w:rsid w:val="002566D1"/>
    <w:rsid w:val="00257404"/>
    <w:rsid w:val="00257570"/>
    <w:rsid w:val="00257B2E"/>
    <w:rsid w:val="00260821"/>
    <w:rsid w:val="00261AFA"/>
    <w:rsid w:val="002621B6"/>
    <w:rsid w:val="0026460F"/>
    <w:rsid w:val="00264F89"/>
    <w:rsid w:val="00265304"/>
    <w:rsid w:val="002655CA"/>
    <w:rsid w:val="0026651B"/>
    <w:rsid w:val="0026766C"/>
    <w:rsid w:val="002701BB"/>
    <w:rsid w:val="00270C2C"/>
    <w:rsid w:val="00270EE0"/>
    <w:rsid w:val="00273E26"/>
    <w:rsid w:val="002747E9"/>
    <w:rsid w:val="00274B58"/>
    <w:rsid w:val="00276B87"/>
    <w:rsid w:val="00280AC3"/>
    <w:rsid w:val="00282536"/>
    <w:rsid w:val="00282808"/>
    <w:rsid w:val="002908DA"/>
    <w:rsid w:val="00290F1A"/>
    <w:rsid w:val="002910A7"/>
    <w:rsid w:val="00291EFD"/>
    <w:rsid w:val="002920FF"/>
    <w:rsid w:val="002925CF"/>
    <w:rsid w:val="00293482"/>
    <w:rsid w:val="00293990"/>
    <w:rsid w:val="00293D4C"/>
    <w:rsid w:val="00293E8A"/>
    <w:rsid w:val="00294256"/>
    <w:rsid w:val="00296F69"/>
    <w:rsid w:val="00297089"/>
    <w:rsid w:val="002A1CA4"/>
    <w:rsid w:val="002A211E"/>
    <w:rsid w:val="002A46D4"/>
    <w:rsid w:val="002A49D8"/>
    <w:rsid w:val="002A5F08"/>
    <w:rsid w:val="002A7840"/>
    <w:rsid w:val="002B328F"/>
    <w:rsid w:val="002B3FAF"/>
    <w:rsid w:val="002B427F"/>
    <w:rsid w:val="002B5204"/>
    <w:rsid w:val="002B528A"/>
    <w:rsid w:val="002B6642"/>
    <w:rsid w:val="002B70F4"/>
    <w:rsid w:val="002B79D7"/>
    <w:rsid w:val="002C0F9F"/>
    <w:rsid w:val="002C17EE"/>
    <w:rsid w:val="002C3CA6"/>
    <w:rsid w:val="002C5BEA"/>
    <w:rsid w:val="002C73C1"/>
    <w:rsid w:val="002C7DF0"/>
    <w:rsid w:val="002C7EE3"/>
    <w:rsid w:val="002D0512"/>
    <w:rsid w:val="002D1296"/>
    <w:rsid w:val="002D1A45"/>
    <w:rsid w:val="002D2087"/>
    <w:rsid w:val="002D282F"/>
    <w:rsid w:val="002D37A7"/>
    <w:rsid w:val="002D5ED9"/>
    <w:rsid w:val="002D795F"/>
    <w:rsid w:val="002E1B9A"/>
    <w:rsid w:val="002E2F78"/>
    <w:rsid w:val="002E43D5"/>
    <w:rsid w:val="002E443E"/>
    <w:rsid w:val="002E746E"/>
    <w:rsid w:val="002E7ECD"/>
    <w:rsid w:val="002F320B"/>
    <w:rsid w:val="002F3D90"/>
    <w:rsid w:val="002F4BEC"/>
    <w:rsid w:val="002F58ED"/>
    <w:rsid w:val="002F7B97"/>
    <w:rsid w:val="003003B8"/>
    <w:rsid w:val="00300B41"/>
    <w:rsid w:val="00301736"/>
    <w:rsid w:val="003049BB"/>
    <w:rsid w:val="00304FD0"/>
    <w:rsid w:val="00307A3E"/>
    <w:rsid w:val="00310C25"/>
    <w:rsid w:val="00311785"/>
    <w:rsid w:val="00311A66"/>
    <w:rsid w:val="00312067"/>
    <w:rsid w:val="003132A8"/>
    <w:rsid w:val="003154FE"/>
    <w:rsid w:val="003155E9"/>
    <w:rsid w:val="00315C41"/>
    <w:rsid w:val="00315E00"/>
    <w:rsid w:val="00316672"/>
    <w:rsid w:val="003171EE"/>
    <w:rsid w:val="00317A29"/>
    <w:rsid w:val="0032147B"/>
    <w:rsid w:val="00322D24"/>
    <w:rsid w:val="00322EA5"/>
    <w:rsid w:val="00323094"/>
    <w:rsid w:val="00323418"/>
    <w:rsid w:val="00324FF1"/>
    <w:rsid w:val="00325A8E"/>
    <w:rsid w:val="00326303"/>
    <w:rsid w:val="00326C1F"/>
    <w:rsid w:val="00327196"/>
    <w:rsid w:val="003305A5"/>
    <w:rsid w:val="0033273F"/>
    <w:rsid w:val="00332C45"/>
    <w:rsid w:val="0033461E"/>
    <w:rsid w:val="00334D12"/>
    <w:rsid w:val="00335124"/>
    <w:rsid w:val="00337769"/>
    <w:rsid w:val="00337A55"/>
    <w:rsid w:val="00337F8E"/>
    <w:rsid w:val="00343683"/>
    <w:rsid w:val="00343845"/>
    <w:rsid w:val="00344198"/>
    <w:rsid w:val="003450CA"/>
    <w:rsid w:val="00345C44"/>
    <w:rsid w:val="0034640C"/>
    <w:rsid w:val="003468B5"/>
    <w:rsid w:val="00347FBD"/>
    <w:rsid w:val="003505C0"/>
    <w:rsid w:val="0035189A"/>
    <w:rsid w:val="003527F6"/>
    <w:rsid w:val="0035298C"/>
    <w:rsid w:val="003529B2"/>
    <w:rsid w:val="003546DB"/>
    <w:rsid w:val="00354B05"/>
    <w:rsid w:val="00354B2F"/>
    <w:rsid w:val="00355912"/>
    <w:rsid w:val="00355C41"/>
    <w:rsid w:val="003560AC"/>
    <w:rsid w:val="003603B3"/>
    <w:rsid w:val="003619EF"/>
    <w:rsid w:val="00363D36"/>
    <w:rsid w:val="003664AE"/>
    <w:rsid w:val="0036790B"/>
    <w:rsid w:val="00370B54"/>
    <w:rsid w:val="00370EE2"/>
    <w:rsid w:val="00371E96"/>
    <w:rsid w:val="003724FD"/>
    <w:rsid w:val="00372B89"/>
    <w:rsid w:val="00374D38"/>
    <w:rsid w:val="00375C63"/>
    <w:rsid w:val="00376173"/>
    <w:rsid w:val="00376409"/>
    <w:rsid w:val="00382896"/>
    <w:rsid w:val="00383E0E"/>
    <w:rsid w:val="00384356"/>
    <w:rsid w:val="00384A97"/>
    <w:rsid w:val="00384B2C"/>
    <w:rsid w:val="0038654B"/>
    <w:rsid w:val="00386E8E"/>
    <w:rsid w:val="003874C0"/>
    <w:rsid w:val="00391429"/>
    <w:rsid w:val="00395332"/>
    <w:rsid w:val="003955E8"/>
    <w:rsid w:val="0039560A"/>
    <w:rsid w:val="00396073"/>
    <w:rsid w:val="003A1D89"/>
    <w:rsid w:val="003A24FA"/>
    <w:rsid w:val="003A287E"/>
    <w:rsid w:val="003A2F21"/>
    <w:rsid w:val="003A588E"/>
    <w:rsid w:val="003A5EF2"/>
    <w:rsid w:val="003A64C3"/>
    <w:rsid w:val="003A6894"/>
    <w:rsid w:val="003A7692"/>
    <w:rsid w:val="003B1209"/>
    <w:rsid w:val="003B2AA7"/>
    <w:rsid w:val="003B2C30"/>
    <w:rsid w:val="003B3680"/>
    <w:rsid w:val="003B44F7"/>
    <w:rsid w:val="003B4E69"/>
    <w:rsid w:val="003B4FAC"/>
    <w:rsid w:val="003C2BDA"/>
    <w:rsid w:val="003C2CD7"/>
    <w:rsid w:val="003C3C47"/>
    <w:rsid w:val="003C4104"/>
    <w:rsid w:val="003C4F5D"/>
    <w:rsid w:val="003C57B2"/>
    <w:rsid w:val="003C5A2B"/>
    <w:rsid w:val="003C61CE"/>
    <w:rsid w:val="003C7152"/>
    <w:rsid w:val="003D00F3"/>
    <w:rsid w:val="003D270D"/>
    <w:rsid w:val="003D52B1"/>
    <w:rsid w:val="003E0D10"/>
    <w:rsid w:val="003E1AAE"/>
    <w:rsid w:val="003E2309"/>
    <w:rsid w:val="003E33C6"/>
    <w:rsid w:val="003E5380"/>
    <w:rsid w:val="003E5AE1"/>
    <w:rsid w:val="003E5D3D"/>
    <w:rsid w:val="003E72CF"/>
    <w:rsid w:val="003F1766"/>
    <w:rsid w:val="003F17CA"/>
    <w:rsid w:val="003F2393"/>
    <w:rsid w:val="003F34D5"/>
    <w:rsid w:val="003F3D86"/>
    <w:rsid w:val="003F521C"/>
    <w:rsid w:val="003F52F1"/>
    <w:rsid w:val="003F74CE"/>
    <w:rsid w:val="00400D5B"/>
    <w:rsid w:val="00402166"/>
    <w:rsid w:val="00402749"/>
    <w:rsid w:val="0040580E"/>
    <w:rsid w:val="00405991"/>
    <w:rsid w:val="00406854"/>
    <w:rsid w:val="00406ED0"/>
    <w:rsid w:val="0041132A"/>
    <w:rsid w:val="00413308"/>
    <w:rsid w:val="0041359D"/>
    <w:rsid w:val="00414673"/>
    <w:rsid w:val="00414A34"/>
    <w:rsid w:val="004151DD"/>
    <w:rsid w:val="004203F4"/>
    <w:rsid w:val="004213BD"/>
    <w:rsid w:val="00422187"/>
    <w:rsid w:val="0042318B"/>
    <w:rsid w:val="00425C5B"/>
    <w:rsid w:val="00426704"/>
    <w:rsid w:val="004301C6"/>
    <w:rsid w:val="00432BED"/>
    <w:rsid w:val="004332DD"/>
    <w:rsid w:val="004337C2"/>
    <w:rsid w:val="0043447C"/>
    <w:rsid w:val="00435088"/>
    <w:rsid w:val="0043649C"/>
    <w:rsid w:val="004375B2"/>
    <w:rsid w:val="00437B6E"/>
    <w:rsid w:val="00441C05"/>
    <w:rsid w:val="00442BFE"/>
    <w:rsid w:val="00443464"/>
    <w:rsid w:val="004436AF"/>
    <w:rsid w:val="004449C1"/>
    <w:rsid w:val="0044509E"/>
    <w:rsid w:val="004454DC"/>
    <w:rsid w:val="004471AF"/>
    <w:rsid w:val="00447464"/>
    <w:rsid w:val="004502B7"/>
    <w:rsid w:val="004514F2"/>
    <w:rsid w:val="00452042"/>
    <w:rsid w:val="00453AB4"/>
    <w:rsid w:val="00454634"/>
    <w:rsid w:val="00454E20"/>
    <w:rsid w:val="00455295"/>
    <w:rsid w:val="00455CD7"/>
    <w:rsid w:val="00456EA8"/>
    <w:rsid w:val="004576C1"/>
    <w:rsid w:val="0046048B"/>
    <w:rsid w:val="00460A8A"/>
    <w:rsid w:val="00461110"/>
    <w:rsid w:val="004619BB"/>
    <w:rsid w:val="00463170"/>
    <w:rsid w:val="00463785"/>
    <w:rsid w:val="0046495E"/>
    <w:rsid w:val="004663E3"/>
    <w:rsid w:val="00466A46"/>
    <w:rsid w:val="00466FDB"/>
    <w:rsid w:val="00467950"/>
    <w:rsid w:val="00467EBF"/>
    <w:rsid w:val="00470A02"/>
    <w:rsid w:val="00471BA2"/>
    <w:rsid w:val="00473B71"/>
    <w:rsid w:val="0047457A"/>
    <w:rsid w:val="0047458C"/>
    <w:rsid w:val="00475898"/>
    <w:rsid w:val="00475B73"/>
    <w:rsid w:val="00475CFB"/>
    <w:rsid w:val="0047660C"/>
    <w:rsid w:val="004767D5"/>
    <w:rsid w:val="00477F76"/>
    <w:rsid w:val="0048024F"/>
    <w:rsid w:val="00480D1C"/>
    <w:rsid w:val="00480E05"/>
    <w:rsid w:val="00480ED2"/>
    <w:rsid w:val="00481275"/>
    <w:rsid w:val="00481299"/>
    <w:rsid w:val="0048192E"/>
    <w:rsid w:val="00482908"/>
    <w:rsid w:val="004845E3"/>
    <w:rsid w:val="00485208"/>
    <w:rsid w:val="00485A07"/>
    <w:rsid w:val="00486EE9"/>
    <w:rsid w:val="00486F32"/>
    <w:rsid w:val="004873DD"/>
    <w:rsid w:val="0049546B"/>
    <w:rsid w:val="00495CA5"/>
    <w:rsid w:val="00495EFB"/>
    <w:rsid w:val="004A143F"/>
    <w:rsid w:val="004A15CE"/>
    <w:rsid w:val="004A2B10"/>
    <w:rsid w:val="004A4C09"/>
    <w:rsid w:val="004A6325"/>
    <w:rsid w:val="004A6BF9"/>
    <w:rsid w:val="004A6F70"/>
    <w:rsid w:val="004B05F4"/>
    <w:rsid w:val="004B0EAF"/>
    <w:rsid w:val="004B221E"/>
    <w:rsid w:val="004B38D9"/>
    <w:rsid w:val="004B4402"/>
    <w:rsid w:val="004B5D88"/>
    <w:rsid w:val="004B5EB6"/>
    <w:rsid w:val="004C0095"/>
    <w:rsid w:val="004C0513"/>
    <w:rsid w:val="004C2F55"/>
    <w:rsid w:val="004C7746"/>
    <w:rsid w:val="004D103A"/>
    <w:rsid w:val="004D192D"/>
    <w:rsid w:val="004D1F98"/>
    <w:rsid w:val="004D2F17"/>
    <w:rsid w:val="004D6435"/>
    <w:rsid w:val="004D70C0"/>
    <w:rsid w:val="004D7BB2"/>
    <w:rsid w:val="004E0544"/>
    <w:rsid w:val="004E0688"/>
    <w:rsid w:val="004E145A"/>
    <w:rsid w:val="004E1629"/>
    <w:rsid w:val="004E1C44"/>
    <w:rsid w:val="004E246C"/>
    <w:rsid w:val="004E376B"/>
    <w:rsid w:val="004E5F0E"/>
    <w:rsid w:val="004E6501"/>
    <w:rsid w:val="004E7606"/>
    <w:rsid w:val="004F0494"/>
    <w:rsid w:val="004F2391"/>
    <w:rsid w:val="004F2DF0"/>
    <w:rsid w:val="004F39A5"/>
    <w:rsid w:val="004F3AEF"/>
    <w:rsid w:val="004F4403"/>
    <w:rsid w:val="004F460B"/>
    <w:rsid w:val="004F5AB0"/>
    <w:rsid w:val="004F7DE2"/>
    <w:rsid w:val="004F7EF4"/>
    <w:rsid w:val="00500E73"/>
    <w:rsid w:val="00503EB4"/>
    <w:rsid w:val="00504BE4"/>
    <w:rsid w:val="00510F97"/>
    <w:rsid w:val="00511919"/>
    <w:rsid w:val="00511F2F"/>
    <w:rsid w:val="00512AB6"/>
    <w:rsid w:val="00514494"/>
    <w:rsid w:val="005146B4"/>
    <w:rsid w:val="00516456"/>
    <w:rsid w:val="0051700F"/>
    <w:rsid w:val="00520196"/>
    <w:rsid w:val="0052063F"/>
    <w:rsid w:val="0052101B"/>
    <w:rsid w:val="005221CA"/>
    <w:rsid w:val="00522CC7"/>
    <w:rsid w:val="0052455E"/>
    <w:rsid w:val="005245CB"/>
    <w:rsid w:val="00526001"/>
    <w:rsid w:val="00526CDF"/>
    <w:rsid w:val="005332F1"/>
    <w:rsid w:val="00534A7A"/>
    <w:rsid w:val="00534F30"/>
    <w:rsid w:val="0053522B"/>
    <w:rsid w:val="005358EF"/>
    <w:rsid w:val="00535DD5"/>
    <w:rsid w:val="00536267"/>
    <w:rsid w:val="0054035D"/>
    <w:rsid w:val="00541B62"/>
    <w:rsid w:val="00541F05"/>
    <w:rsid w:val="00543BD5"/>
    <w:rsid w:val="00544E75"/>
    <w:rsid w:val="00546506"/>
    <w:rsid w:val="00546662"/>
    <w:rsid w:val="00547284"/>
    <w:rsid w:val="0054794D"/>
    <w:rsid w:val="0055024D"/>
    <w:rsid w:val="0055054F"/>
    <w:rsid w:val="00550CDD"/>
    <w:rsid w:val="00551C48"/>
    <w:rsid w:val="0055233D"/>
    <w:rsid w:val="005531E8"/>
    <w:rsid w:val="0055542B"/>
    <w:rsid w:val="0055596E"/>
    <w:rsid w:val="00555A96"/>
    <w:rsid w:val="00555BC6"/>
    <w:rsid w:val="0055631D"/>
    <w:rsid w:val="005566EC"/>
    <w:rsid w:val="005613B5"/>
    <w:rsid w:val="00561BA0"/>
    <w:rsid w:val="0056231D"/>
    <w:rsid w:val="00562869"/>
    <w:rsid w:val="00562AAC"/>
    <w:rsid w:val="00563435"/>
    <w:rsid w:val="00564D48"/>
    <w:rsid w:val="00565180"/>
    <w:rsid w:val="00566069"/>
    <w:rsid w:val="00570029"/>
    <w:rsid w:val="005701A2"/>
    <w:rsid w:val="00571638"/>
    <w:rsid w:val="005726B6"/>
    <w:rsid w:val="00573570"/>
    <w:rsid w:val="005736D4"/>
    <w:rsid w:val="00573E8A"/>
    <w:rsid w:val="00577C75"/>
    <w:rsid w:val="00577F08"/>
    <w:rsid w:val="005815D4"/>
    <w:rsid w:val="00582B62"/>
    <w:rsid w:val="0058468C"/>
    <w:rsid w:val="00586CB2"/>
    <w:rsid w:val="00587F01"/>
    <w:rsid w:val="005904DF"/>
    <w:rsid w:val="0059150D"/>
    <w:rsid w:val="00593DF7"/>
    <w:rsid w:val="00593E5F"/>
    <w:rsid w:val="00594321"/>
    <w:rsid w:val="00594947"/>
    <w:rsid w:val="005950C7"/>
    <w:rsid w:val="005966DF"/>
    <w:rsid w:val="00596C5A"/>
    <w:rsid w:val="00597E23"/>
    <w:rsid w:val="005A2CA6"/>
    <w:rsid w:val="005A3D4C"/>
    <w:rsid w:val="005A47D4"/>
    <w:rsid w:val="005A4C34"/>
    <w:rsid w:val="005A6A7F"/>
    <w:rsid w:val="005A76E7"/>
    <w:rsid w:val="005B1061"/>
    <w:rsid w:val="005B16E0"/>
    <w:rsid w:val="005B1F1D"/>
    <w:rsid w:val="005B27F3"/>
    <w:rsid w:val="005B3761"/>
    <w:rsid w:val="005B488B"/>
    <w:rsid w:val="005B5967"/>
    <w:rsid w:val="005B5C78"/>
    <w:rsid w:val="005B76A4"/>
    <w:rsid w:val="005B7F00"/>
    <w:rsid w:val="005C0681"/>
    <w:rsid w:val="005C09FF"/>
    <w:rsid w:val="005C375B"/>
    <w:rsid w:val="005C73CD"/>
    <w:rsid w:val="005C7CA7"/>
    <w:rsid w:val="005D0830"/>
    <w:rsid w:val="005D0E7C"/>
    <w:rsid w:val="005D2108"/>
    <w:rsid w:val="005D56B3"/>
    <w:rsid w:val="005D7302"/>
    <w:rsid w:val="005D7A56"/>
    <w:rsid w:val="005E023E"/>
    <w:rsid w:val="005E030B"/>
    <w:rsid w:val="005E0414"/>
    <w:rsid w:val="005E05A6"/>
    <w:rsid w:val="005E17B5"/>
    <w:rsid w:val="005E18FF"/>
    <w:rsid w:val="005E1E95"/>
    <w:rsid w:val="005E2839"/>
    <w:rsid w:val="005E5025"/>
    <w:rsid w:val="005F14EA"/>
    <w:rsid w:val="005F2312"/>
    <w:rsid w:val="005F32E1"/>
    <w:rsid w:val="005F4358"/>
    <w:rsid w:val="005F5402"/>
    <w:rsid w:val="005F6015"/>
    <w:rsid w:val="005F715D"/>
    <w:rsid w:val="00601E30"/>
    <w:rsid w:val="0060480E"/>
    <w:rsid w:val="006055F4"/>
    <w:rsid w:val="006076FE"/>
    <w:rsid w:val="00610371"/>
    <w:rsid w:val="00611065"/>
    <w:rsid w:val="00612B1B"/>
    <w:rsid w:val="00613507"/>
    <w:rsid w:val="00614743"/>
    <w:rsid w:val="006164AF"/>
    <w:rsid w:val="00616BA9"/>
    <w:rsid w:val="00616D53"/>
    <w:rsid w:val="00617C5D"/>
    <w:rsid w:val="006209EF"/>
    <w:rsid w:val="006210CC"/>
    <w:rsid w:val="00621988"/>
    <w:rsid w:val="00621CB2"/>
    <w:rsid w:val="00623E6B"/>
    <w:rsid w:val="00624410"/>
    <w:rsid w:val="0062478C"/>
    <w:rsid w:val="00624FA4"/>
    <w:rsid w:val="006274F3"/>
    <w:rsid w:val="00627550"/>
    <w:rsid w:val="00631744"/>
    <w:rsid w:val="00634941"/>
    <w:rsid w:val="00634E07"/>
    <w:rsid w:val="0063597E"/>
    <w:rsid w:val="006403F9"/>
    <w:rsid w:val="00645D5F"/>
    <w:rsid w:val="00646143"/>
    <w:rsid w:val="00651272"/>
    <w:rsid w:val="00651E9A"/>
    <w:rsid w:val="0065324D"/>
    <w:rsid w:val="00655EA6"/>
    <w:rsid w:val="00655F43"/>
    <w:rsid w:val="00657073"/>
    <w:rsid w:val="00661B47"/>
    <w:rsid w:val="0066381A"/>
    <w:rsid w:val="00665688"/>
    <w:rsid w:val="0066576E"/>
    <w:rsid w:val="00665ECB"/>
    <w:rsid w:val="00666EF9"/>
    <w:rsid w:val="006726D1"/>
    <w:rsid w:val="00673C95"/>
    <w:rsid w:val="006741A7"/>
    <w:rsid w:val="00674B77"/>
    <w:rsid w:val="00674C50"/>
    <w:rsid w:val="00675C1E"/>
    <w:rsid w:val="00675F33"/>
    <w:rsid w:val="0067688C"/>
    <w:rsid w:val="0067697E"/>
    <w:rsid w:val="00677C97"/>
    <w:rsid w:val="00680A39"/>
    <w:rsid w:val="0068176A"/>
    <w:rsid w:val="0068197B"/>
    <w:rsid w:val="00681E80"/>
    <w:rsid w:val="00683964"/>
    <w:rsid w:val="006839DC"/>
    <w:rsid w:val="00684A78"/>
    <w:rsid w:val="00686535"/>
    <w:rsid w:val="00686FF4"/>
    <w:rsid w:val="0068706C"/>
    <w:rsid w:val="00687C0F"/>
    <w:rsid w:val="00687E11"/>
    <w:rsid w:val="00687E5B"/>
    <w:rsid w:val="00691906"/>
    <w:rsid w:val="0069191C"/>
    <w:rsid w:val="00692A5D"/>
    <w:rsid w:val="006935BF"/>
    <w:rsid w:val="0069431E"/>
    <w:rsid w:val="00694E41"/>
    <w:rsid w:val="00695630"/>
    <w:rsid w:val="006961B2"/>
    <w:rsid w:val="006968BE"/>
    <w:rsid w:val="006A107D"/>
    <w:rsid w:val="006A210C"/>
    <w:rsid w:val="006A2448"/>
    <w:rsid w:val="006A34CE"/>
    <w:rsid w:val="006A3949"/>
    <w:rsid w:val="006A3D27"/>
    <w:rsid w:val="006A4A62"/>
    <w:rsid w:val="006A5789"/>
    <w:rsid w:val="006A680C"/>
    <w:rsid w:val="006B1078"/>
    <w:rsid w:val="006B1A0A"/>
    <w:rsid w:val="006B2841"/>
    <w:rsid w:val="006B4C7B"/>
    <w:rsid w:val="006B5722"/>
    <w:rsid w:val="006B6A17"/>
    <w:rsid w:val="006B6C63"/>
    <w:rsid w:val="006C0E2C"/>
    <w:rsid w:val="006C118C"/>
    <w:rsid w:val="006C371F"/>
    <w:rsid w:val="006C403B"/>
    <w:rsid w:val="006C4DDD"/>
    <w:rsid w:val="006C5A9F"/>
    <w:rsid w:val="006C5AA0"/>
    <w:rsid w:val="006C6271"/>
    <w:rsid w:val="006D07F1"/>
    <w:rsid w:val="006D148D"/>
    <w:rsid w:val="006D14FC"/>
    <w:rsid w:val="006D19E1"/>
    <w:rsid w:val="006D2BEA"/>
    <w:rsid w:val="006D2DC7"/>
    <w:rsid w:val="006D342F"/>
    <w:rsid w:val="006D3E27"/>
    <w:rsid w:val="006D4557"/>
    <w:rsid w:val="006D4823"/>
    <w:rsid w:val="006D48D4"/>
    <w:rsid w:val="006D4FE8"/>
    <w:rsid w:val="006D64ED"/>
    <w:rsid w:val="006D6E63"/>
    <w:rsid w:val="006E4FD0"/>
    <w:rsid w:val="006E7898"/>
    <w:rsid w:val="006E7AC3"/>
    <w:rsid w:val="006F044B"/>
    <w:rsid w:val="006F1181"/>
    <w:rsid w:val="006F1BF2"/>
    <w:rsid w:val="006F28E5"/>
    <w:rsid w:val="006F3B28"/>
    <w:rsid w:val="006F5AE0"/>
    <w:rsid w:val="006F5C76"/>
    <w:rsid w:val="00700064"/>
    <w:rsid w:val="007036FB"/>
    <w:rsid w:val="00705589"/>
    <w:rsid w:val="00710534"/>
    <w:rsid w:val="00711EE7"/>
    <w:rsid w:val="00712842"/>
    <w:rsid w:val="00713D01"/>
    <w:rsid w:val="00714FB1"/>
    <w:rsid w:val="00716A94"/>
    <w:rsid w:val="00717E4D"/>
    <w:rsid w:val="00722390"/>
    <w:rsid w:val="00722B86"/>
    <w:rsid w:val="00727467"/>
    <w:rsid w:val="00727990"/>
    <w:rsid w:val="00731520"/>
    <w:rsid w:val="0073195F"/>
    <w:rsid w:val="00732CB2"/>
    <w:rsid w:val="007334CA"/>
    <w:rsid w:val="007342D3"/>
    <w:rsid w:val="00735091"/>
    <w:rsid w:val="00735F85"/>
    <w:rsid w:val="00736361"/>
    <w:rsid w:val="007370BC"/>
    <w:rsid w:val="007370F6"/>
    <w:rsid w:val="00737B5D"/>
    <w:rsid w:val="00737CE5"/>
    <w:rsid w:val="007404BF"/>
    <w:rsid w:val="0074200F"/>
    <w:rsid w:val="007425AA"/>
    <w:rsid w:val="007426BB"/>
    <w:rsid w:val="00746F88"/>
    <w:rsid w:val="00747078"/>
    <w:rsid w:val="0074784B"/>
    <w:rsid w:val="00747D0C"/>
    <w:rsid w:val="00750DD6"/>
    <w:rsid w:val="00751548"/>
    <w:rsid w:val="007523FA"/>
    <w:rsid w:val="00752E59"/>
    <w:rsid w:val="00753393"/>
    <w:rsid w:val="00753483"/>
    <w:rsid w:val="00753B50"/>
    <w:rsid w:val="0075640E"/>
    <w:rsid w:val="007569D1"/>
    <w:rsid w:val="00757B4E"/>
    <w:rsid w:val="007618DE"/>
    <w:rsid w:val="00762429"/>
    <w:rsid w:val="00762933"/>
    <w:rsid w:val="00762EEB"/>
    <w:rsid w:val="00763DFD"/>
    <w:rsid w:val="007648D9"/>
    <w:rsid w:val="00764E5F"/>
    <w:rsid w:val="0076650D"/>
    <w:rsid w:val="0076735A"/>
    <w:rsid w:val="00767B3C"/>
    <w:rsid w:val="00770E15"/>
    <w:rsid w:val="007716D4"/>
    <w:rsid w:val="00772443"/>
    <w:rsid w:val="00773C44"/>
    <w:rsid w:val="007747CC"/>
    <w:rsid w:val="007749BF"/>
    <w:rsid w:val="00775531"/>
    <w:rsid w:val="0078090A"/>
    <w:rsid w:val="00781F98"/>
    <w:rsid w:val="00782C9E"/>
    <w:rsid w:val="00783F8C"/>
    <w:rsid w:val="007867FA"/>
    <w:rsid w:val="0078693A"/>
    <w:rsid w:val="00790C43"/>
    <w:rsid w:val="007913F0"/>
    <w:rsid w:val="0079143D"/>
    <w:rsid w:val="00794570"/>
    <w:rsid w:val="007953C3"/>
    <w:rsid w:val="007A04F7"/>
    <w:rsid w:val="007A0B49"/>
    <w:rsid w:val="007A2827"/>
    <w:rsid w:val="007A4879"/>
    <w:rsid w:val="007A4F18"/>
    <w:rsid w:val="007A736F"/>
    <w:rsid w:val="007A751A"/>
    <w:rsid w:val="007B2DAF"/>
    <w:rsid w:val="007B31F1"/>
    <w:rsid w:val="007B39DA"/>
    <w:rsid w:val="007B7181"/>
    <w:rsid w:val="007C03DB"/>
    <w:rsid w:val="007C2811"/>
    <w:rsid w:val="007C51AD"/>
    <w:rsid w:val="007C69D8"/>
    <w:rsid w:val="007C755B"/>
    <w:rsid w:val="007D0B4B"/>
    <w:rsid w:val="007D1B11"/>
    <w:rsid w:val="007D308A"/>
    <w:rsid w:val="007D453E"/>
    <w:rsid w:val="007D47FC"/>
    <w:rsid w:val="007D4965"/>
    <w:rsid w:val="007D6849"/>
    <w:rsid w:val="007E0119"/>
    <w:rsid w:val="007E1C99"/>
    <w:rsid w:val="007E1E96"/>
    <w:rsid w:val="007E32FA"/>
    <w:rsid w:val="007E3504"/>
    <w:rsid w:val="007E46C0"/>
    <w:rsid w:val="007E4AC7"/>
    <w:rsid w:val="007E659F"/>
    <w:rsid w:val="007E67DB"/>
    <w:rsid w:val="007E6999"/>
    <w:rsid w:val="007E75F6"/>
    <w:rsid w:val="007F15DC"/>
    <w:rsid w:val="007F3F7F"/>
    <w:rsid w:val="007F51B1"/>
    <w:rsid w:val="007F5E21"/>
    <w:rsid w:val="007F7C2E"/>
    <w:rsid w:val="0080186F"/>
    <w:rsid w:val="00803715"/>
    <w:rsid w:val="00804A3C"/>
    <w:rsid w:val="00806E9B"/>
    <w:rsid w:val="00806F83"/>
    <w:rsid w:val="008071F3"/>
    <w:rsid w:val="008075F7"/>
    <w:rsid w:val="0081244B"/>
    <w:rsid w:val="00814F86"/>
    <w:rsid w:val="00815773"/>
    <w:rsid w:val="00816E61"/>
    <w:rsid w:val="008224FF"/>
    <w:rsid w:val="00825758"/>
    <w:rsid w:val="00826684"/>
    <w:rsid w:val="00827898"/>
    <w:rsid w:val="00827C19"/>
    <w:rsid w:val="00831662"/>
    <w:rsid w:val="008337D6"/>
    <w:rsid w:val="00833F92"/>
    <w:rsid w:val="0083408A"/>
    <w:rsid w:val="008346F8"/>
    <w:rsid w:val="008350E1"/>
    <w:rsid w:val="00835CD0"/>
    <w:rsid w:val="008415ED"/>
    <w:rsid w:val="008428C8"/>
    <w:rsid w:val="0084369E"/>
    <w:rsid w:val="00843885"/>
    <w:rsid w:val="008440B7"/>
    <w:rsid w:val="008446F4"/>
    <w:rsid w:val="00845204"/>
    <w:rsid w:val="008454D7"/>
    <w:rsid w:val="008476D2"/>
    <w:rsid w:val="008517D3"/>
    <w:rsid w:val="00854CE0"/>
    <w:rsid w:val="00854EBB"/>
    <w:rsid w:val="0085557C"/>
    <w:rsid w:val="00855A6F"/>
    <w:rsid w:val="008560ED"/>
    <w:rsid w:val="00857196"/>
    <w:rsid w:val="00860D4F"/>
    <w:rsid w:val="008615D2"/>
    <w:rsid w:val="00861818"/>
    <w:rsid w:val="00861BFB"/>
    <w:rsid w:val="008637E8"/>
    <w:rsid w:val="008638A0"/>
    <w:rsid w:val="00864387"/>
    <w:rsid w:val="00864B87"/>
    <w:rsid w:val="00864E90"/>
    <w:rsid w:val="00871C7A"/>
    <w:rsid w:val="00871FC1"/>
    <w:rsid w:val="0087348C"/>
    <w:rsid w:val="00873B11"/>
    <w:rsid w:val="00880C7F"/>
    <w:rsid w:val="00882072"/>
    <w:rsid w:val="008844C0"/>
    <w:rsid w:val="00885E70"/>
    <w:rsid w:val="0088610A"/>
    <w:rsid w:val="0088758E"/>
    <w:rsid w:val="00890C7A"/>
    <w:rsid w:val="008926B6"/>
    <w:rsid w:val="00893822"/>
    <w:rsid w:val="00895047"/>
    <w:rsid w:val="008953EE"/>
    <w:rsid w:val="008A0428"/>
    <w:rsid w:val="008A0E18"/>
    <w:rsid w:val="008A29A3"/>
    <w:rsid w:val="008A36CE"/>
    <w:rsid w:val="008A4BDF"/>
    <w:rsid w:val="008A5D8D"/>
    <w:rsid w:val="008B06CB"/>
    <w:rsid w:val="008B29C5"/>
    <w:rsid w:val="008B3666"/>
    <w:rsid w:val="008B40B5"/>
    <w:rsid w:val="008B46DB"/>
    <w:rsid w:val="008B4896"/>
    <w:rsid w:val="008C093F"/>
    <w:rsid w:val="008C1FF0"/>
    <w:rsid w:val="008C3ECD"/>
    <w:rsid w:val="008C5203"/>
    <w:rsid w:val="008C5313"/>
    <w:rsid w:val="008C5BA8"/>
    <w:rsid w:val="008C604A"/>
    <w:rsid w:val="008C624B"/>
    <w:rsid w:val="008C69B9"/>
    <w:rsid w:val="008D09E5"/>
    <w:rsid w:val="008D1611"/>
    <w:rsid w:val="008D1F53"/>
    <w:rsid w:val="008D2A4C"/>
    <w:rsid w:val="008D2B31"/>
    <w:rsid w:val="008D35DC"/>
    <w:rsid w:val="008D48D0"/>
    <w:rsid w:val="008D5A2C"/>
    <w:rsid w:val="008D7366"/>
    <w:rsid w:val="008D797D"/>
    <w:rsid w:val="008D7F19"/>
    <w:rsid w:val="008E1772"/>
    <w:rsid w:val="008E2BDE"/>
    <w:rsid w:val="008E2E7C"/>
    <w:rsid w:val="008E2F17"/>
    <w:rsid w:val="008E41C7"/>
    <w:rsid w:val="008E4D43"/>
    <w:rsid w:val="008E55BA"/>
    <w:rsid w:val="008E63ED"/>
    <w:rsid w:val="008E7947"/>
    <w:rsid w:val="008E7ACE"/>
    <w:rsid w:val="008F04BB"/>
    <w:rsid w:val="008F0843"/>
    <w:rsid w:val="008F129A"/>
    <w:rsid w:val="008F1C88"/>
    <w:rsid w:val="008F1C8C"/>
    <w:rsid w:val="008F1F15"/>
    <w:rsid w:val="008F3075"/>
    <w:rsid w:val="008F3AC0"/>
    <w:rsid w:val="008F4CEA"/>
    <w:rsid w:val="008F5242"/>
    <w:rsid w:val="008F6872"/>
    <w:rsid w:val="00900286"/>
    <w:rsid w:val="00900909"/>
    <w:rsid w:val="00901FF2"/>
    <w:rsid w:val="00902878"/>
    <w:rsid w:val="00902DC1"/>
    <w:rsid w:val="00905619"/>
    <w:rsid w:val="00911918"/>
    <w:rsid w:val="0091288F"/>
    <w:rsid w:val="009136D2"/>
    <w:rsid w:val="0091578A"/>
    <w:rsid w:val="00915BB5"/>
    <w:rsid w:val="00915FD0"/>
    <w:rsid w:val="009167E5"/>
    <w:rsid w:val="00916E18"/>
    <w:rsid w:val="0092085F"/>
    <w:rsid w:val="00921521"/>
    <w:rsid w:val="00921F30"/>
    <w:rsid w:val="00923D49"/>
    <w:rsid w:val="00924C72"/>
    <w:rsid w:val="00924D32"/>
    <w:rsid w:val="00924E78"/>
    <w:rsid w:val="009279B1"/>
    <w:rsid w:val="00930169"/>
    <w:rsid w:val="00930E18"/>
    <w:rsid w:val="00931702"/>
    <w:rsid w:val="00934EC5"/>
    <w:rsid w:val="009379D5"/>
    <w:rsid w:val="00940B51"/>
    <w:rsid w:val="00941167"/>
    <w:rsid w:val="009424E1"/>
    <w:rsid w:val="009429D5"/>
    <w:rsid w:val="009448F0"/>
    <w:rsid w:val="00946A51"/>
    <w:rsid w:val="00950A0F"/>
    <w:rsid w:val="00950F39"/>
    <w:rsid w:val="009510D0"/>
    <w:rsid w:val="00951793"/>
    <w:rsid w:val="009519F7"/>
    <w:rsid w:val="00952B7C"/>
    <w:rsid w:val="009539BE"/>
    <w:rsid w:val="00953A97"/>
    <w:rsid w:val="00955D4E"/>
    <w:rsid w:val="0095604D"/>
    <w:rsid w:val="0096002C"/>
    <w:rsid w:val="00961387"/>
    <w:rsid w:val="00961C9A"/>
    <w:rsid w:val="00963F6D"/>
    <w:rsid w:val="009641F4"/>
    <w:rsid w:val="009644D5"/>
    <w:rsid w:val="009644EB"/>
    <w:rsid w:val="0096798F"/>
    <w:rsid w:val="009718D8"/>
    <w:rsid w:val="00973B5F"/>
    <w:rsid w:val="00973D88"/>
    <w:rsid w:val="00973EE4"/>
    <w:rsid w:val="00974738"/>
    <w:rsid w:val="009748EE"/>
    <w:rsid w:val="009749DD"/>
    <w:rsid w:val="009805F6"/>
    <w:rsid w:val="00980F4A"/>
    <w:rsid w:val="009811C8"/>
    <w:rsid w:val="0098176A"/>
    <w:rsid w:val="00982D80"/>
    <w:rsid w:val="00983237"/>
    <w:rsid w:val="0098465A"/>
    <w:rsid w:val="009850A6"/>
    <w:rsid w:val="00985882"/>
    <w:rsid w:val="0098694A"/>
    <w:rsid w:val="00987BB0"/>
    <w:rsid w:val="00991C8A"/>
    <w:rsid w:val="00992F7F"/>
    <w:rsid w:val="0099380D"/>
    <w:rsid w:val="00996A36"/>
    <w:rsid w:val="009A1144"/>
    <w:rsid w:val="009A1897"/>
    <w:rsid w:val="009A288C"/>
    <w:rsid w:val="009A4BD5"/>
    <w:rsid w:val="009A61DD"/>
    <w:rsid w:val="009A6279"/>
    <w:rsid w:val="009A78D9"/>
    <w:rsid w:val="009B07E1"/>
    <w:rsid w:val="009B3A0E"/>
    <w:rsid w:val="009B6459"/>
    <w:rsid w:val="009B6A2C"/>
    <w:rsid w:val="009C0036"/>
    <w:rsid w:val="009C1AE5"/>
    <w:rsid w:val="009C318B"/>
    <w:rsid w:val="009C39D6"/>
    <w:rsid w:val="009C52C1"/>
    <w:rsid w:val="009C546D"/>
    <w:rsid w:val="009C67DF"/>
    <w:rsid w:val="009C6C5B"/>
    <w:rsid w:val="009C7156"/>
    <w:rsid w:val="009C75E3"/>
    <w:rsid w:val="009D0138"/>
    <w:rsid w:val="009D0DE0"/>
    <w:rsid w:val="009D0FB5"/>
    <w:rsid w:val="009D1A80"/>
    <w:rsid w:val="009D1E23"/>
    <w:rsid w:val="009D50C2"/>
    <w:rsid w:val="009D598C"/>
    <w:rsid w:val="009D7257"/>
    <w:rsid w:val="009D7488"/>
    <w:rsid w:val="009E0A03"/>
    <w:rsid w:val="009E1FB4"/>
    <w:rsid w:val="009E396E"/>
    <w:rsid w:val="009E647F"/>
    <w:rsid w:val="009E6AD2"/>
    <w:rsid w:val="009E75E6"/>
    <w:rsid w:val="009F1998"/>
    <w:rsid w:val="009F2200"/>
    <w:rsid w:val="009F50A3"/>
    <w:rsid w:val="009F7F87"/>
    <w:rsid w:val="00A0153C"/>
    <w:rsid w:val="00A02CF0"/>
    <w:rsid w:val="00A065FA"/>
    <w:rsid w:val="00A06DDF"/>
    <w:rsid w:val="00A0746D"/>
    <w:rsid w:val="00A07E83"/>
    <w:rsid w:val="00A12694"/>
    <w:rsid w:val="00A135F8"/>
    <w:rsid w:val="00A137D4"/>
    <w:rsid w:val="00A141A9"/>
    <w:rsid w:val="00A164A3"/>
    <w:rsid w:val="00A20157"/>
    <w:rsid w:val="00A2448B"/>
    <w:rsid w:val="00A246A1"/>
    <w:rsid w:val="00A25448"/>
    <w:rsid w:val="00A256A8"/>
    <w:rsid w:val="00A30FFB"/>
    <w:rsid w:val="00A319E3"/>
    <w:rsid w:val="00A31BF5"/>
    <w:rsid w:val="00A33BDB"/>
    <w:rsid w:val="00A343DE"/>
    <w:rsid w:val="00A3699E"/>
    <w:rsid w:val="00A36B2F"/>
    <w:rsid w:val="00A40F81"/>
    <w:rsid w:val="00A4106D"/>
    <w:rsid w:val="00A41A78"/>
    <w:rsid w:val="00A422FA"/>
    <w:rsid w:val="00A430D5"/>
    <w:rsid w:val="00A43352"/>
    <w:rsid w:val="00A44368"/>
    <w:rsid w:val="00A45021"/>
    <w:rsid w:val="00A45B0A"/>
    <w:rsid w:val="00A46A7E"/>
    <w:rsid w:val="00A50C31"/>
    <w:rsid w:val="00A55F64"/>
    <w:rsid w:val="00A605E5"/>
    <w:rsid w:val="00A607C8"/>
    <w:rsid w:val="00A61774"/>
    <w:rsid w:val="00A61C72"/>
    <w:rsid w:val="00A62053"/>
    <w:rsid w:val="00A62679"/>
    <w:rsid w:val="00A62721"/>
    <w:rsid w:val="00A635EC"/>
    <w:rsid w:val="00A64D83"/>
    <w:rsid w:val="00A651CE"/>
    <w:rsid w:val="00A658A9"/>
    <w:rsid w:val="00A668F0"/>
    <w:rsid w:val="00A67C04"/>
    <w:rsid w:val="00A67D63"/>
    <w:rsid w:val="00A70E68"/>
    <w:rsid w:val="00A71DFF"/>
    <w:rsid w:val="00A73619"/>
    <w:rsid w:val="00A738AA"/>
    <w:rsid w:val="00A742C9"/>
    <w:rsid w:val="00A74447"/>
    <w:rsid w:val="00A74826"/>
    <w:rsid w:val="00A75944"/>
    <w:rsid w:val="00A765AD"/>
    <w:rsid w:val="00A769C7"/>
    <w:rsid w:val="00A77068"/>
    <w:rsid w:val="00A8036A"/>
    <w:rsid w:val="00A811CF"/>
    <w:rsid w:val="00A8278C"/>
    <w:rsid w:val="00A84726"/>
    <w:rsid w:val="00A85563"/>
    <w:rsid w:val="00A85EAF"/>
    <w:rsid w:val="00A864C7"/>
    <w:rsid w:val="00A919F0"/>
    <w:rsid w:val="00A93587"/>
    <w:rsid w:val="00A937E7"/>
    <w:rsid w:val="00A96589"/>
    <w:rsid w:val="00A9771E"/>
    <w:rsid w:val="00A97C60"/>
    <w:rsid w:val="00A97CBB"/>
    <w:rsid w:val="00AA1FCF"/>
    <w:rsid w:val="00AA2005"/>
    <w:rsid w:val="00AA50FB"/>
    <w:rsid w:val="00AA7CA0"/>
    <w:rsid w:val="00AB00F7"/>
    <w:rsid w:val="00AB1EE5"/>
    <w:rsid w:val="00AB63E9"/>
    <w:rsid w:val="00AC2352"/>
    <w:rsid w:val="00AC25B6"/>
    <w:rsid w:val="00AC2B96"/>
    <w:rsid w:val="00AC39D8"/>
    <w:rsid w:val="00AC64F5"/>
    <w:rsid w:val="00AD0A9B"/>
    <w:rsid w:val="00AD121D"/>
    <w:rsid w:val="00AD1DEA"/>
    <w:rsid w:val="00AD202B"/>
    <w:rsid w:val="00AD2E30"/>
    <w:rsid w:val="00AD3040"/>
    <w:rsid w:val="00AD3DCB"/>
    <w:rsid w:val="00AD51BB"/>
    <w:rsid w:val="00AD664B"/>
    <w:rsid w:val="00AD7A2C"/>
    <w:rsid w:val="00AE5932"/>
    <w:rsid w:val="00AE793B"/>
    <w:rsid w:val="00AE7D5D"/>
    <w:rsid w:val="00AF078C"/>
    <w:rsid w:val="00AF0E02"/>
    <w:rsid w:val="00AF256F"/>
    <w:rsid w:val="00AF2E58"/>
    <w:rsid w:val="00AF3B9B"/>
    <w:rsid w:val="00AF598F"/>
    <w:rsid w:val="00AF5E1D"/>
    <w:rsid w:val="00AF61E7"/>
    <w:rsid w:val="00AF6790"/>
    <w:rsid w:val="00AF67B8"/>
    <w:rsid w:val="00AF6886"/>
    <w:rsid w:val="00AF68DD"/>
    <w:rsid w:val="00AF7F02"/>
    <w:rsid w:val="00B002C3"/>
    <w:rsid w:val="00B00DD9"/>
    <w:rsid w:val="00B01B1B"/>
    <w:rsid w:val="00B0219A"/>
    <w:rsid w:val="00B022C6"/>
    <w:rsid w:val="00B065F9"/>
    <w:rsid w:val="00B12CB5"/>
    <w:rsid w:val="00B15DAF"/>
    <w:rsid w:val="00B210E2"/>
    <w:rsid w:val="00B22456"/>
    <w:rsid w:val="00B22621"/>
    <w:rsid w:val="00B23CB5"/>
    <w:rsid w:val="00B25690"/>
    <w:rsid w:val="00B25C31"/>
    <w:rsid w:val="00B26B3F"/>
    <w:rsid w:val="00B26DC5"/>
    <w:rsid w:val="00B30D16"/>
    <w:rsid w:val="00B33F1E"/>
    <w:rsid w:val="00B40410"/>
    <w:rsid w:val="00B42364"/>
    <w:rsid w:val="00B4492A"/>
    <w:rsid w:val="00B52194"/>
    <w:rsid w:val="00B52BB9"/>
    <w:rsid w:val="00B55589"/>
    <w:rsid w:val="00B55D80"/>
    <w:rsid w:val="00B55FAC"/>
    <w:rsid w:val="00B61CA7"/>
    <w:rsid w:val="00B61F63"/>
    <w:rsid w:val="00B62359"/>
    <w:rsid w:val="00B63262"/>
    <w:rsid w:val="00B64C3E"/>
    <w:rsid w:val="00B65B73"/>
    <w:rsid w:val="00B65EEC"/>
    <w:rsid w:val="00B66C4B"/>
    <w:rsid w:val="00B66F00"/>
    <w:rsid w:val="00B71C0D"/>
    <w:rsid w:val="00B7700C"/>
    <w:rsid w:val="00B77032"/>
    <w:rsid w:val="00B774D2"/>
    <w:rsid w:val="00B80EE3"/>
    <w:rsid w:val="00B81C16"/>
    <w:rsid w:val="00B833D6"/>
    <w:rsid w:val="00B83A5E"/>
    <w:rsid w:val="00B85F37"/>
    <w:rsid w:val="00B900D2"/>
    <w:rsid w:val="00B90142"/>
    <w:rsid w:val="00B91DD0"/>
    <w:rsid w:val="00B93EFB"/>
    <w:rsid w:val="00B949F7"/>
    <w:rsid w:val="00B94F6D"/>
    <w:rsid w:val="00B96461"/>
    <w:rsid w:val="00BA00C1"/>
    <w:rsid w:val="00BA0287"/>
    <w:rsid w:val="00BA02C3"/>
    <w:rsid w:val="00BA0CF9"/>
    <w:rsid w:val="00BA1BE0"/>
    <w:rsid w:val="00BA2A38"/>
    <w:rsid w:val="00BA2A84"/>
    <w:rsid w:val="00BA5AE0"/>
    <w:rsid w:val="00BA7470"/>
    <w:rsid w:val="00BB0A9B"/>
    <w:rsid w:val="00BB0FC6"/>
    <w:rsid w:val="00BB183F"/>
    <w:rsid w:val="00BB1C60"/>
    <w:rsid w:val="00BB67B7"/>
    <w:rsid w:val="00BB7E31"/>
    <w:rsid w:val="00BC0A43"/>
    <w:rsid w:val="00BC1334"/>
    <w:rsid w:val="00BC1C64"/>
    <w:rsid w:val="00BC2F7E"/>
    <w:rsid w:val="00BC359B"/>
    <w:rsid w:val="00BC443B"/>
    <w:rsid w:val="00BC475E"/>
    <w:rsid w:val="00BC50BB"/>
    <w:rsid w:val="00BC50D2"/>
    <w:rsid w:val="00BC6586"/>
    <w:rsid w:val="00BD2904"/>
    <w:rsid w:val="00BD3C2B"/>
    <w:rsid w:val="00BE0C9C"/>
    <w:rsid w:val="00BE23AB"/>
    <w:rsid w:val="00BE4816"/>
    <w:rsid w:val="00BE6335"/>
    <w:rsid w:val="00BF1B18"/>
    <w:rsid w:val="00BF2A33"/>
    <w:rsid w:val="00BF325A"/>
    <w:rsid w:val="00BF3F46"/>
    <w:rsid w:val="00BF4632"/>
    <w:rsid w:val="00BF5937"/>
    <w:rsid w:val="00BF5A4E"/>
    <w:rsid w:val="00BF60D4"/>
    <w:rsid w:val="00C0046F"/>
    <w:rsid w:val="00C024C9"/>
    <w:rsid w:val="00C03C77"/>
    <w:rsid w:val="00C04319"/>
    <w:rsid w:val="00C05523"/>
    <w:rsid w:val="00C05678"/>
    <w:rsid w:val="00C0742D"/>
    <w:rsid w:val="00C10B41"/>
    <w:rsid w:val="00C1415C"/>
    <w:rsid w:val="00C1427B"/>
    <w:rsid w:val="00C14784"/>
    <w:rsid w:val="00C149D3"/>
    <w:rsid w:val="00C15501"/>
    <w:rsid w:val="00C177B1"/>
    <w:rsid w:val="00C17D54"/>
    <w:rsid w:val="00C17EF9"/>
    <w:rsid w:val="00C22F4F"/>
    <w:rsid w:val="00C24859"/>
    <w:rsid w:val="00C248BF"/>
    <w:rsid w:val="00C25716"/>
    <w:rsid w:val="00C30CBC"/>
    <w:rsid w:val="00C31231"/>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2D95"/>
    <w:rsid w:val="00C63B24"/>
    <w:rsid w:val="00C6469B"/>
    <w:rsid w:val="00C6495C"/>
    <w:rsid w:val="00C65949"/>
    <w:rsid w:val="00C665BC"/>
    <w:rsid w:val="00C6728D"/>
    <w:rsid w:val="00C679B4"/>
    <w:rsid w:val="00C711DC"/>
    <w:rsid w:val="00C71F0C"/>
    <w:rsid w:val="00C75CCE"/>
    <w:rsid w:val="00C766EC"/>
    <w:rsid w:val="00C7713E"/>
    <w:rsid w:val="00C77AB4"/>
    <w:rsid w:val="00C8055D"/>
    <w:rsid w:val="00C8222F"/>
    <w:rsid w:val="00C87CE0"/>
    <w:rsid w:val="00C927B7"/>
    <w:rsid w:val="00C96E48"/>
    <w:rsid w:val="00C96F5E"/>
    <w:rsid w:val="00C9780D"/>
    <w:rsid w:val="00C97C28"/>
    <w:rsid w:val="00CA0059"/>
    <w:rsid w:val="00CA0890"/>
    <w:rsid w:val="00CA101F"/>
    <w:rsid w:val="00CA1086"/>
    <w:rsid w:val="00CA49AA"/>
    <w:rsid w:val="00CA4C84"/>
    <w:rsid w:val="00CA53C8"/>
    <w:rsid w:val="00CA6D56"/>
    <w:rsid w:val="00CB0247"/>
    <w:rsid w:val="00CB02BA"/>
    <w:rsid w:val="00CB0311"/>
    <w:rsid w:val="00CB2D0E"/>
    <w:rsid w:val="00CB2D58"/>
    <w:rsid w:val="00CB4AE9"/>
    <w:rsid w:val="00CB55AB"/>
    <w:rsid w:val="00CB5ED9"/>
    <w:rsid w:val="00CB6302"/>
    <w:rsid w:val="00CC046A"/>
    <w:rsid w:val="00CC15E6"/>
    <w:rsid w:val="00CC2843"/>
    <w:rsid w:val="00CC2882"/>
    <w:rsid w:val="00CC3823"/>
    <w:rsid w:val="00CC3907"/>
    <w:rsid w:val="00CC47E1"/>
    <w:rsid w:val="00CC4EC3"/>
    <w:rsid w:val="00CC4F3B"/>
    <w:rsid w:val="00CC4F43"/>
    <w:rsid w:val="00CC6E71"/>
    <w:rsid w:val="00CC71A8"/>
    <w:rsid w:val="00CD1120"/>
    <w:rsid w:val="00CD311C"/>
    <w:rsid w:val="00CD3AC3"/>
    <w:rsid w:val="00CD4CDF"/>
    <w:rsid w:val="00CD6195"/>
    <w:rsid w:val="00CD76B3"/>
    <w:rsid w:val="00CE1966"/>
    <w:rsid w:val="00CE301A"/>
    <w:rsid w:val="00CE365B"/>
    <w:rsid w:val="00CE3F3F"/>
    <w:rsid w:val="00CE5FD9"/>
    <w:rsid w:val="00CE7507"/>
    <w:rsid w:val="00CF160D"/>
    <w:rsid w:val="00CF6898"/>
    <w:rsid w:val="00CF6FB7"/>
    <w:rsid w:val="00D004FB"/>
    <w:rsid w:val="00D0378F"/>
    <w:rsid w:val="00D060AF"/>
    <w:rsid w:val="00D064C7"/>
    <w:rsid w:val="00D06B89"/>
    <w:rsid w:val="00D10BF5"/>
    <w:rsid w:val="00D10F95"/>
    <w:rsid w:val="00D12CC0"/>
    <w:rsid w:val="00D14BF5"/>
    <w:rsid w:val="00D151B5"/>
    <w:rsid w:val="00D169D7"/>
    <w:rsid w:val="00D20C84"/>
    <w:rsid w:val="00D220E0"/>
    <w:rsid w:val="00D24499"/>
    <w:rsid w:val="00D24F1F"/>
    <w:rsid w:val="00D25B53"/>
    <w:rsid w:val="00D26002"/>
    <w:rsid w:val="00D261C2"/>
    <w:rsid w:val="00D27E4A"/>
    <w:rsid w:val="00D3010C"/>
    <w:rsid w:val="00D31B52"/>
    <w:rsid w:val="00D32332"/>
    <w:rsid w:val="00D32A3B"/>
    <w:rsid w:val="00D33E49"/>
    <w:rsid w:val="00D34E3F"/>
    <w:rsid w:val="00D354DE"/>
    <w:rsid w:val="00D35BBE"/>
    <w:rsid w:val="00D35CEA"/>
    <w:rsid w:val="00D3661F"/>
    <w:rsid w:val="00D37990"/>
    <w:rsid w:val="00D45086"/>
    <w:rsid w:val="00D4523D"/>
    <w:rsid w:val="00D46B51"/>
    <w:rsid w:val="00D506FB"/>
    <w:rsid w:val="00D50753"/>
    <w:rsid w:val="00D51DF1"/>
    <w:rsid w:val="00D52EE9"/>
    <w:rsid w:val="00D53346"/>
    <w:rsid w:val="00D5394A"/>
    <w:rsid w:val="00D55BD1"/>
    <w:rsid w:val="00D5616D"/>
    <w:rsid w:val="00D5662D"/>
    <w:rsid w:val="00D57927"/>
    <w:rsid w:val="00D61852"/>
    <w:rsid w:val="00D6418E"/>
    <w:rsid w:val="00D647BB"/>
    <w:rsid w:val="00D65749"/>
    <w:rsid w:val="00D65DE5"/>
    <w:rsid w:val="00D6650E"/>
    <w:rsid w:val="00D67BA8"/>
    <w:rsid w:val="00D709DF"/>
    <w:rsid w:val="00D726BA"/>
    <w:rsid w:val="00D730E7"/>
    <w:rsid w:val="00D7494E"/>
    <w:rsid w:val="00D76D4A"/>
    <w:rsid w:val="00D76EC2"/>
    <w:rsid w:val="00D8091B"/>
    <w:rsid w:val="00D80E66"/>
    <w:rsid w:val="00D82BF5"/>
    <w:rsid w:val="00D83F8A"/>
    <w:rsid w:val="00D859C1"/>
    <w:rsid w:val="00D865F6"/>
    <w:rsid w:val="00D8683D"/>
    <w:rsid w:val="00D87083"/>
    <w:rsid w:val="00D91397"/>
    <w:rsid w:val="00D91A71"/>
    <w:rsid w:val="00D91C69"/>
    <w:rsid w:val="00D92E11"/>
    <w:rsid w:val="00D940E1"/>
    <w:rsid w:val="00D94A97"/>
    <w:rsid w:val="00DA212B"/>
    <w:rsid w:val="00DA296F"/>
    <w:rsid w:val="00DA3120"/>
    <w:rsid w:val="00DA4CF4"/>
    <w:rsid w:val="00DA4EF9"/>
    <w:rsid w:val="00DA520A"/>
    <w:rsid w:val="00DA624E"/>
    <w:rsid w:val="00DA7047"/>
    <w:rsid w:val="00DA770C"/>
    <w:rsid w:val="00DA7D3B"/>
    <w:rsid w:val="00DB05E1"/>
    <w:rsid w:val="00DB13A6"/>
    <w:rsid w:val="00DB19A4"/>
    <w:rsid w:val="00DB1E63"/>
    <w:rsid w:val="00DB37B7"/>
    <w:rsid w:val="00DB38B5"/>
    <w:rsid w:val="00DB4B6F"/>
    <w:rsid w:val="00DB586D"/>
    <w:rsid w:val="00DB5BAD"/>
    <w:rsid w:val="00DB66C6"/>
    <w:rsid w:val="00DB6C4E"/>
    <w:rsid w:val="00DC0DA4"/>
    <w:rsid w:val="00DC161B"/>
    <w:rsid w:val="00DC3002"/>
    <w:rsid w:val="00DC3B92"/>
    <w:rsid w:val="00DC417D"/>
    <w:rsid w:val="00DC45BA"/>
    <w:rsid w:val="00DC5110"/>
    <w:rsid w:val="00DC53BD"/>
    <w:rsid w:val="00DC5495"/>
    <w:rsid w:val="00DC57CF"/>
    <w:rsid w:val="00DC68C0"/>
    <w:rsid w:val="00DD16DE"/>
    <w:rsid w:val="00DD1E9A"/>
    <w:rsid w:val="00DD3038"/>
    <w:rsid w:val="00DD4716"/>
    <w:rsid w:val="00DD4DA2"/>
    <w:rsid w:val="00DD4F25"/>
    <w:rsid w:val="00DD5320"/>
    <w:rsid w:val="00DE1178"/>
    <w:rsid w:val="00DE170E"/>
    <w:rsid w:val="00DE2865"/>
    <w:rsid w:val="00DE302A"/>
    <w:rsid w:val="00DE49CD"/>
    <w:rsid w:val="00DE5C58"/>
    <w:rsid w:val="00DE6055"/>
    <w:rsid w:val="00DF3752"/>
    <w:rsid w:val="00DF7CF6"/>
    <w:rsid w:val="00E01A92"/>
    <w:rsid w:val="00E021DE"/>
    <w:rsid w:val="00E02903"/>
    <w:rsid w:val="00E02A08"/>
    <w:rsid w:val="00E02B57"/>
    <w:rsid w:val="00E03B88"/>
    <w:rsid w:val="00E06418"/>
    <w:rsid w:val="00E065D2"/>
    <w:rsid w:val="00E06BB9"/>
    <w:rsid w:val="00E06BE5"/>
    <w:rsid w:val="00E071B4"/>
    <w:rsid w:val="00E076CF"/>
    <w:rsid w:val="00E079BC"/>
    <w:rsid w:val="00E10563"/>
    <w:rsid w:val="00E109E6"/>
    <w:rsid w:val="00E118DC"/>
    <w:rsid w:val="00E11C6D"/>
    <w:rsid w:val="00E1376A"/>
    <w:rsid w:val="00E160F8"/>
    <w:rsid w:val="00E1712A"/>
    <w:rsid w:val="00E21ACA"/>
    <w:rsid w:val="00E26447"/>
    <w:rsid w:val="00E26E56"/>
    <w:rsid w:val="00E26EB4"/>
    <w:rsid w:val="00E2750B"/>
    <w:rsid w:val="00E3685D"/>
    <w:rsid w:val="00E41BED"/>
    <w:rsid w:val="00E431A6"/>
    <w:rsid w:val="00E446D6"/>
    <w:rsid w:val="00E44985"/>
    <w:rsid w:val="00E44F2A"/>
    <w:rsid w:val="00E509EE"/>
    <w:rsid w:val="00E50FE3"/>
    <w:rsid w:val="00E51EC4"/>
    <w:rsid w:val="00E5222C"/>
    <w:rsid w:val="00E5286E"/>
    <w:rsid w:val="00E533D2"/>
    <w:rsid w:val="00E552B8"/>
    <w:rsid w:val="00E5574F"/>
    <w:rsid w:val="00E56100"/>
    <w:rsid w:val="00E57756"/>
    <w:rsid w:val="00E57A0D"/>
    <w:rsid w:val="00E57E8F"/>
    <w:rsid w:val="00E57F1A"/>
    <w:rsid w:val="00E60FB6"/>
    <w:rsid w:val="00E61B99"/>
    <w:rsid w:val="00E63EFD"/>
    <w:rsid w:val="00E661CC"/>
    <w:rsid w:val="00E662F8"/>
    <w:rsid w:val="00E67F94"/>
    <w:rsid w:val="00E71776"/>
    <w:rsid w:val="00E72480"/>
    <w:rsid w:val="00E730F3"/>
    <w:rsid w:val="00E73914"/>
    <w:rsid w:val="00E743ED"/>
    <w:rsid w:val="00E743F8"/>
    <w:rsid w:val="00E750EF"/>
    <w:rsid w:val="00E767D5"/>
    <w:rsid w:val="00E76C4F"/>
    <w:rsid w:val="00E808D5"/>
    <w:rsid w:val="00E81B76"/>
    <w:rsid w:val="00E81C2D"/>
    <w:rsid w:val="00E83B2B"/>
    <w:rsid w:val="00E86B7C"/>
    <w:rsid w:val="00E86F42"/>
    <w:rsid w:val="00E8706B"/>
    <w:rsid w:val="00E920BC"/>
    <w:rsid w:val="00E92CD7"/>
    <w:rsid w:val="00E966B9"/>
    <w:rsid w:val="00EA443E"/>
    <w:rsid w:val="00EA705D"/>
    <w:rsid w:val="00EA775F"/>
    <w:rsid w:val="00EB034B"/>
    <w:rsid w:val="00EB0407"/>
    <w:rsid w:val="00EB1CD4"/>
    <w:rsid w:val="00EB24F5"/>
    <w:rsid w:val="00EB36FA"/>
    <w:rsid w:val="00EB4FD5"/>
    <w:rsid w:val="00EB65B8"/>
    <w:rsid w:val="00EB7594"/>
    <w:rsid w:val="00EC0B02"/>
    <w:rsid w:val="00EC26F1"/>
    <w:rsid w:val="00EC2F37"/>
    <w:rsid w:val="00EC5955"/>
    <w:rsid w:val="00ED2258"/>
    <w:rsid w:val="00ED29EC"/>
    <w:rsid w:val="00ED56B1"/>
    <w:rsid w:val="00ED6221"/>
    <w:rsid w:val="00ED627B"/>
    <w:rsid w:val="00ED683D"/>
    <w:rsid w:val="00ED6CAF"/>
    <w:rsid w:val="00ED7E5A"/>
    <w:rsid w:val="00EE098C"/>
    <w:rsid w:val="00EE1121"/>
    <w:rsid w:val="00EE1321"/>
    <w:rsid w:val="00EE16DB"/>
    <w:rsid w:val="00EE1FE3"/>
    <w:rsid w:val="00EE28A4"/>
    <w:rsid w:val="00EE359B"/>
    <w:rsid w:val="00EE427A"/>
    <w:rsid w:val="00EE4EA3"/>
    <w:rsid w:val="00EE6AAB"/>
    <w:rsid w:val="00EE74F3"/>
    <w:rsid w:val="00EF07CD"/>
    <w:rsid w:val="00EF1526"/>
    <w:rsid w:val="00EF1794"/>
    <w:rsid w:val="00EF3592"/>
    <w:rsid w:val="00EF4EED"/>
    <w:rsid w:val="00EF7A6F"/>
    <w:rsid w:val="00F01ED4"/>
    <w:rsid w:val="00F046A5"/>
    <w:rsid w:val="00F058FD"/>
    <w:rsid w:val="00F11354"/>
    <w:rsid w:val="00F12E6F"/>
    <w:rsid w:val="00F1529D"/>
    <w:rsid w:val="00F1770F"/>
    <w:rsid w:val="00F20594"/>
    <w:rsid w:val="00F207BC"/>
    <w:rsid w:val="00F219BC"/>
    <w:rsid w:val="00F21E53"/>
    <w:rsid w:val="00F220C3"/>
    <w:rsid w:val="00F26C5F"/>
    <w:rsid w:val="00F276AE"/>
    <w:rsid w:val="00F320A5"/>
    <w:rsid w:val="00F33280"/>
    <w:rsid w:val="00F3571F"/>
    <w:rsid w:val="00F35BE1"/>
    <w:rsid w:val="00F374EC"/>
    <w:rsid w:val="00F37516"/>
    <w:rsid w:val="00F37AF8"/>
    <w:rsid w:val="00F37BE0"/>
    <w:rsid w:val="00F438E3"/>
    <w:rsid w:val="00F46AEE"/>
    <w:rsid w:val="00F471DD"/>
    <w:rsid w:val="00F477E8"/>
    <w:rsid w:val="00F50221"/>
    <w:rsid w:val="00F503A5"/>
    <w:rsid w:val="00F51237"/>
    <w:rsid w:val="00F5412D"/>
    <w:rsid w:val="00F54747"/>
    <w:rsid w:val="00F55705"/>
    <w:rsid w:val="00F55D45"/>
    <w:rsid w:val="00F55DD6"/>
    <w:rsid w:val="00F562FB"/>
    <w:rsid w:val="00F57017"/>
    <w:rsid w:val="00F6064C"/>
    <w:rsid w:val="00F60B9F"/>
    <w:rsid w:val="00F60CC3"/>
    <w:rsid w:val="00F614E4"/>
    <w:rsid w:val="00F61AA0"/>
    <w:rsid w:val="00F62257"/>
    <w:rsid w:val="00F63451"/>
    <w:rsid w:val="00F64E70"/>
    <w:rsid w:val="00F658B9"/>
    <w:rsid w:val="00F65968"/>
    <w:rsid w:val="00F66373"/>
    <w:rsid w:val="00F702EC"/>
    <w:rsid w:val="00F7103D"/>
    <w:rsid w:val="00F721C7"/>
    <w:rsid w:val="00F76AE4"/>
    <w:rsid w:val="00F7722C"/>
    <w:rsid w:val="00F7755C"/>
    <w:rsid w:val="00F77AE9"/>
    <w:rsid w:val="00F80041"/>
    <w:rsid w:val="00F83B1E"/>
    <w:rsid w:val="00F83FDC"/>
    <w:rsid w:val="00F840E5"/>
    <w:rsid w:val="00F857E3"/>
    <w:rsid w:val="00F869B0"/>
    <w:rsid w:val="00F8761B"/>
    <w:rsid w:val="00F906FC"/>
    <w:rsid w:val="00F92A36"/>
    <w:rsid w:val="00F93A54"/>
    <w:rsid w:val="00F9584E"/>
    <w:rsid w:val="00F961E2"/>
    <w:rsid w:val="00F96A0D"/>
    <w:rsid w:val="00F97863"/>
    <w:rsid w:val="00F97947"/>
    <w:rsid w:val="00FA2613"/>
    <w:rsid w:val="00FA2BF1"/>
    <w:rsid w:val="00FA3337"/>
    <w:rsid w:val="00FA5E50"/>
    <w:rsid w:val="00FB00E1"/>
    <w:rsid w:val="00FB4CC5"/>
    <w:rsid w:val="00FB6125"/>
    <w:rsid w:val="00FC025D"/>
    <w:rsid w:val="00FC104F"/>
    <w:rsid w:val="00FC3EC5"/>
    <w:rsid w:val="00FC53B5"/>
    <w:rsid w:val="00FC57FB"/>
    <w:rsid w:val="00FC5D9A"/>
    <w:rsid w:val="00FC6EB2"/>
    <w:rsid w:val="00FD4D43"/>
    <w:rsid w:val="00FE0C28"/>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D84A3D6-8471-4E0F-83C9-D857CAC8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D9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46AEE"/>
    <w:pPr>
      <w:keepNext/>
      <w:keepLines/>
      <w:outlineLvl w:val="1"/>
    </w:pPr>
    <w:rPr>
      <w:rFonts w:ascii="Times New Roman" w:eastAsiaTheme="majorEastAsia" w:hAnsi="Times New Roman" w:cs="Arial"/>
      <w:bCs/>
      <w:color w:val="000000" w:themeColor="text1"/>
      <w:sz w:val="24"/>
      <w:szCs w:val="24"/>
      <w:lang w:val="sq-AL"/>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46AEE"/>
    <w:rPr>
      <w:rFonts w:ascii="Times New Roman" w:eastAsiaTheme="majorEastAsia" w:hAnsi="Times New Roman" w:cs="Arial"/>
      <w:bCs/>
      <w:color w:val="000000" w:themeColor="text1"/>
      <w:sz w:val="24"/>
      <w:szCs w:val="24"/>
      <w:lang w:val="sq-AL"/>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5E0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5E05A6"/>
    <w:rPr>
      <w:rFonts w:ascii="Courier New" w:eastAsia="Times New Roman" w:hAnsi="Courier New" w:cs="Courier New"/>
      <w:sz w:val="20"/>
      <w:szCs w:val="20"/>
      <w:lang w:val="en-US"/>
    </w:rPr>
  </w:style>
  <w:style w:type="paragraph" w:styleId="PlainText">
    <w:name w:val="Plain Text"/>
    <w:basedOn w:val="Normal"/>
    <w:link w:val="PlainTextChar"/>
    <w:uiPriority w:val="99"/>
    <w:semiHidden/>
    <w:unhideWhenUsed/>
    <w:rsid w:val="0010488E"/>
    <w:rPr>
      <w:rFonts w:ascii="Consolas" w:hAnsi="Consolas"/>
      <w:sz w:val="21"/>
      <w:szCs w:val="21"/>
    </w:rPr>
  </w:style>
  <w:style w:type="character" w:customStyle="1" w:styleId="PlainTextChar">
    <w:name w:val="Plain Text Char"/>
    <w:basedOn w:val="DefaultParagraphFont"/>
    <w:link w:val="PlainText"/>
    <w:uiPriority w:val="99"/>
    <w:semiHidden/>
    <w:rsid w:val="0010488E"/>
    <w:rPr>
      <w:rFonts w:ascii="Consolas" w:eastAsia="Times New Roman" w:hAnsi="Consolas" w:cs="Times New Roman"/>
      <w:sz w:val="21"/>
      <w:szCs w:val="21"/>
    </w:rPr>
  </w:style>
  <w:style w:type="character" w:customStyle="1" w:styleId="tlid-translation">
    <w:name w:val="tlid-translation"/>
    <w:basedOn w:val="DefaultParagraphFont"/>
    <w:rsid w:val="00CC47E1"/>
  </w:style>
  <w:style w:type="character" w:customStyle="1" w:styleId="fontstyle01">
    <w:name w:val="fontstyle01"/>
    <w:basedOn w:val="DefaultParagraphFont"/>
    <w:rsid w:val="00F46AEE"/>
    <w:rPr>
      <w:rFonts w:ascii="Times-Roman" w:hAnsi="Times-Roman" w:hint="default"/>
      <w:b w:val="0"/>
      <w:bCs w:val="0"/>
      <w:i w:val="0"/>
      <w:iCs w:val="0"/>
      <w:color w:val="000000"/>
      <w:sz w:val="24"/>
      <w:szCs w:val="24"/>
    </w:rPr>
  </w:style>
  <w:style w:type="character" w:styleId="PlaceholderText">
    <w:name w:val="Placeholder Text"/>
    <w:basedOn w:val="DefaultParagraphFont"/>
    <w:uiPriority w:val="99"/>
    <w:semiHidden/>
    <w:rsid w:val="009009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57677594">
      <w:bodyDiv w:val="1"/>
      <w:marLeft w:val="0"/>
      <w:marRight w:val="0"/>
      <w:marTop w:val="0"/>
      <w:marBottom w:val="0"/>
      <w:divBdr>
        <w:top w:val="none" w:sz="0" w:space="0" w:color="auto"/>
        <w:left w:val="none" w:sz="0" w:space="0" w:color="auto"/>
        <w:bottom w:val="none" w:sz="0" w:space="0" w:color="auto"/>
        <w:right w:val="none" w:sz="0" w:space="0" w:color="auto"/>
      </w:divBdr>
    </w:div>
    <w:div w:id="306865597">
      <w:bodyDiv w:val="1"/>
      <w:marLeft w:val="0"/>
      <w:marRight w:val="0"/>
      <w:marTop w:val="0"/>
      <w:marBottom w:val="0"/>
      <w:divBdr>
        <w:top w:val="none" w:sz="0" w:space="0" w:color="auto"/>
        <w:left w:val="none" w:sz="0" w:space="0" w:color="auto"/>
        <w:bottom w:val="none" w:sz="0" w:space="0" w:color="auto"/>
        <w:right w:val="none" w:sz="0" w:space="0" w:color="auto"/>
      </w:divBdr>
    </w:div>
    <w:div w:id="479541444">
      <w:bodyDiv w:val="1"/>
      <w:marLeft w:val="0"/>
      <w:marRight w:val="0"/>
      <w:marTop w:val="0"/>
      <w:marBottom w:val="0"/>
      <w:divBdr>
        <w:top w:val="none" w:sz="0" w:space="0" w:color="auto"/>
        <w:left w:val="none" w:sz="0" w:space="0" w:color="auto"/>
        <w:bottom w:val="none" w:sz="0" w:space="0" w:color="auto"/>
        <w:right w:val="none" w:sz="0" w:space="0" w:color="auto"/>
      </w:divBdr>
    </w:div>
    <w:div w:id="513687997">
      <w:bodyDiv w:val="1"/>
      <w:marLeft w:val="0"/>
      <w:marRight w:val="0"/>
      <w:marTop w:val="0"/>
      <w:marBottom w:val="0"/>
      <w:divBdr>
        <w:top w:val="none" w:sz="0" w:space="0" w:color="auto"/>
        <w:left w:val="none" w:sz="0" w:space="0" w:color="auto"/>
        <w:bottom w:val="none" w:sz="0" w:space="0" w:color="auto"/>
        <w:right w:val="none" w:sz="0" w:space="0" w:color="auto"/>
      </w:divBdr>
    </w:div>
    <w:div w:id="525798155">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12716155">
      <w:bodyDiv w:val="1"/>
      <w:marLeft w:val="0"/>
      <w:marRight w:val="0"/>
      <w:marTop w:val="0"/>
      <w:marBottom w:val="0"/>
      <w:divBdr>
        <w:top w:val="none" w:sz="0" w:space="0" w:color="auto"/>
        <w:left w:val="none" w:sz="0" w:space="0" w:color="auto"/>
        <w:bottom w:val="none" w:sz="0" w:space="0" w:color="auto"/>
        <w:right w:val="none" w:sz="0" w:space="0" w:color="auto"/>
      </w:divBdr>
    </w:div>
    <w:div w:id="656112763">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71166760">
      <w:bodyDiv w:val="1"/>
      <w:marLeft w:val="0"/>
      <w:marRight w:val="0"/>
      <w:marTop w:val="0"/>
      <w:marBottom w:val="0"/>
      <w:divBdr>
        <w:top w:val="none" w:sz="0" w:space="0" w:color="auto"/>
        <w:left w:val="none" w:sz="0" w:space="0" w:color="auto"/>
        <w:bottom w:val="none" w:sz="0" w:space="0" w:color="auto"/>
        <w:right w:val="none" w:sz="0" w:space="0" w:color="auto"/>
      </w:divBdr>
    </w:div>
    <w:div w:id="80767121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45184069">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1419540">
      <w:bodyDiv w:val="1"/>
      <w:marLeft w:val="0"/>
      <w:marRight w:val="0"/>
      <w:marTop w:val="0"/>
      <w:marBottom w:val="0"/>
      <w:divBdr>
        <w:top w:val="none" w:sz="0" w:space="0" w:color="auto"/>
        <w:left w:val="none" w:sz="0" w:space="0" w:color="auto"/>
        <w:bottom w:val="none" w:sz="0" w:space="0" w:color="auto"/>
        <w:right w:val="none" w:sz="0" w:space="0" w:color="auto"/>
      </w:divBdr>
    </w:div>
    <w:div w:id="1485199468">
      <w:bodyDiv w:val="1"/>
      <w:marLeft w:val="0"/>
      <w:marRight w:val="0"/>
      <w:marTop w:val="0"/>
      <w:marBottom w:val="0"/>
      <w:divBdr>
        <w:top w:val="none" w:sz="0" w:space="0" w:color="auto"/>
        <w:left w:val="none" w:sz="0" w:space="0" w:color="auto"/>
        <w:bottom w:val="none" w:sz="0" w:space="0" w:color="auto"/>
        <w:right w:val="none" w:sz="0" w:space="0" w:color="auto"/>
      </w:divBdr>
    </w:div>
    <w:div w:id="1522008608">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52949419">
      <w:bodyDiv w:val="1"/>
      <w:marLeft w:val="0"/>
      <w:marRight w:val="0"/>
      <w:marTop w:val="0"/>
      <w:marBottom w:val="0"/>
      <w:divBdr>
        <w:top w:val="none" w:sz="0" w:space="0" w:color="auto"/>
        <w:left w:val="none" w:sz="0" w:space="0" w:color="auto"/>
        <w:bottom w:val="none" w:sz="0" w:space="0" w:color="auto"/>
        <w:right w:val="none" w:sz="0" w:space="0" w:color="auto"/>
      </w:divBdr>
    </w:div>
    <w:div w:id="1696223754">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9443255">
      <w:bodyDiv w:val="1"/>
      <w:marLeft w:val="0"/>
      <w:marRight w:val="0"/>
      <w:marTop w:val="0"/>
      <w:marBottom w:val="0"/>
      <w:divBdr>
        <w:top w:val="none" w:sz="0" w:space="0" w:color="auto"/>
        <w:left w:val="none" w:sz="0" w:space="0" w:color="auto"/>
        <w:bottom w:val="none" w:sz="0" w:space="0" w:color="auto"/>
        <w:right w:val="none" w:sz="0" w:space="0" w:color="auto"/>
      </w:divBdr>
    </w:div>
    <w:div w:id="1854493633">
      <w:bodyDiv w:val="1"/>
      <w:marLeft w:val="0"/>
      <w:marRight w:val="0"/>
      <w:marTop w:val="0"/>
      <w:marBottom w:val="0"/>
      <w:divBdr>
        <w:top w:val="none" w:sz="0" w:space="0" w:color="auto"/>
        <w:left w:val="none" w:sz="0" w:space="0" w:color="auto"/>
        <w:bottom w:val="none" w:sz="0" w:space="0" w:color="auto"/>
        <w:right w:val="none" w:sz="0" w:space="0" w:color="auto"/>
      </w:divBdr>
    </w:div>
    <w:div w:id="1882739035">
      <w:bodyDiv w:val="1"/>
      <w:marLeft w:val="0"/>
      <w:marRight w:val="0"/>
      <w:marTop w:val="0"/>
      <w:marBottom w:val="0"/>
      <w:divBdr>
        <w:top w:val="none" w:sz="0" w:space="0" w:color="auto"/>
        <w:left w:val="none" w:sz="0" w:space="0" w:color="auto"/>
        <w:bottom w:val="none" w:sz="0" w:space="0" w:color="auto"/>
        <w:right w:val="none" w:sz="0" w:space="0" w:color="auto"/>
      </w:divBdr>
    </w:div>
    <w:div w:id="193921915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1100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rparim.mezini@dppm.gov.al" TargetMode="External"/><Relationship Id="rId4" Type="http://schemas.openxmlformats.org/officeDocument/2006/relationships/styles" Target="styles.xml"/><Relationship Id="rId9" Type="http://schemas.openxmlformats.org/officeDocument/2006/relationships/hyperlink" Target="mailto:Irida.barkaj@financa.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C350-2E32-4881-8D17-A3BAAB79D936}">
  <ds:schemaRefs>
    <ds:schemaRef ds:uri="http://schemas.openxmlformats.org/officeDocument/2006/bibliography"/>
  </ds:schemaRefs>
</ds:datastoreItem>
</file>

<file path=customXml/itemProps2.xml><?xml version="1.0" encoding="utf-8"?>
<ds:datastoreItem xmlns:ds="http://schemas.openxmlformats.org/officeDocument/2006/customXml" ds:itemID="{6A669DBA-0D30-45D7-837B-1ABDE7BA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7060</Words>
  <Characters>40245</Characters>
  <Application>Microsoft Office Word</Application>
  <DocSecurity>0</DocSecurity>
  <Lines>335</Lines>
  <Paragraphs>94</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2019-02-19T14:39:00Z</cp:lastPrinted>
  <dcterms:created xsi:type="dcterms:W3CDTF">2020-09-10T10:40:00Z</dcterms:created>
  <dcterms:modified xsi:type="dcterms:W3CDTF">2020-09-10T10:40:00Z</dcterms:modified>
</cp:coreProperties>
</file>